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关于举办“躬耕教坛 强国有我”师德主题征文及微视频征集活动的通知</w:t>
      </w:r>
    </w:p>
    <w:bookmarkEnd w:id="0"/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学校各单位：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为深入学习贯彻党的二十大精神，认真贯彻落实习近平总书记关于教育的重要论述，深刻认识“两个确立”的决定性意义，进一步增强“四个意识”、坚定“四个自信”、做到“两个维护”，全面贯彻党的教育方针，落实立德树人根本任务，加快教育高质量发展，办好人民满意的教育，进一步激发广大教师和教育工作者爱岗敬业、甘于奉献的精神，努力造就一支师德高尚、业务精湛、结构合理、充满活力的高素质专业化教师队伍，按照广东省教育厅要求，现学校开展“躬耕教坛 强国有我”师德主题征文及微视频征集活动。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一、对象范围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全体教职工（含附属幼儿园、附属小学和附属中学）。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二、活动内容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围绕“躬耕教坛 强国有我”主题，深刻认识新时代新征程党和国家所处的历史方位，深入把握教育是提高人民综合素质、促进人的全面发展的重要途径，是民族振兴、社会进步的重要基石，是对中华民族伟大复兴具有决定性意义的事业。从坚持为党育人、为国育才，遵循教育规律和人才成长规律，以高质量发展为主线，以深化教育改革为动力，以凝聚人心、完善人格、开发人力、培育人才、造福人民为目标，健全学校、家庭、社会育人机制，培养德智体美劳全面发展的社会主义建设者和接班人；注重以人为本、因材施教，注重学用相长、知行合一，为实现中华民族伟大复兴的中国梦积极贡献力量等方面，进行深入思考与创作，展现学校教师守正笃实、久久为功的精神品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三、选送数量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各单位（各校区管委会、各学院、校直属研究院、研究所、各部处）至少选送1篇征文，各二级党组织至少选送1个原创微视频，要求主题突出，内容充实具体，生动感人，给人以启迪并与主题契合。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四、作品评选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（一）学校组织专家对征文进行初评和终评。最终评选出优秀征文一等奖、二等奖、三等奖和优秀奖若干。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（二）学校组织专家对微视频进行初评和终评。最终评选出优秀视频一等奖、二等奖、三等奖和优秀奖若干。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五、表彰奖励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学校表彰获奖征文和微视频作者和单位，优秀作品将被推荐到广东省教育厅参评。省教育厅将对推选的征文和微视频进行初评、复评、终评，并遴选部分优秀征文在《广东教育》《师道》《高教探索》等杂志上刊登；选送部分优秀获奖微视频作品在“广东教育”微信公众号、“广东教育传媒”微信公众号、“南方教育网”网站、各级教育行政部门、学校网站及微信平台等媒体播出，用于教育的公益宣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六、作品要求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（一）征文要求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1.体裁不限，既可论述、议论，也可叙述（真人、真事），也可以是经验总结等。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2.征文题目自拟，篇幅以2000—4000字为宜。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3.征文应紧密联系我校教育教学改革的实际，紧扣主题、立意深刻、条理清楚、语言通顺。征文查重率不超过30%，确保原创性。一旦发现涉嫌抄袭、学术不端等行为，将予以通报批评。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4.征文首页注明文章标题、作者、组别、单位全称、手机号码、电子邮箱、通讯地址及邮政编码（附件1）。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5.内文字体的要求：论文题目用三号小标宋字体，居中； 一级标题用四号黑体字体；二级标题、三级标题用小四号楷体字体；页眉、页脚用小五号宋体字体；其它用五号仿宋GB-2312 字体；图、表名居中。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6.电子版word文档名称统一格式为：作者姓名+标题+组别。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7.征文纸质要求A4纸打印，一式1份。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8.报送作品时，请一并填报《XX（单位）师德征文统计表》（附件2）。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（二）微视频要求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1.微视频应具原创性、教育性，主要反映本校教师良好精神风貌。视频内容应紧扣主题、立意鲜明、真实具体、生动传神、激人奋进、予人启发。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2.视频限1280*720及1920*1080两种分辨率，格式可以使用WMA、AVI、MPEG、MKV等，原则上片长不超过5分钟，高清格式。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3.视频片尾注明制作者单位、姓名、职务等。作品以DVD光盘或U盘报送，同时报送作品脚本，名称统一格式为：单位全称+标题。联系方式须注明：作品标题、组别、单位全称、联系人、手机号码、电子邮箱、通讯地址及邮政编码。另附纸质版《授权确认书》（附件4），并注明奖状的署名方式。报送作品时，请一并填报《XX （单位）师德微视频统计表》（附件3）。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 xml:space="preserve">    七、作品报送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请各单位高度重视本次活动，广泛发动和认真组织广大教师参加，组织好本单位优秀作品的推荐工作，并于2023年10月11日（星期三）前将推选的征文纸质版（加盖公章）、电子版及微视频DVD或U盘按上述要求报送至党委教师工作部教师思政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联系人：梁文、陈冠宁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联系电话：85222847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联系邮箱：ojsgzb@jnu.edu.cn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地址：校本部行政办公楼731办公室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760"/>
        <w:jc w:val="right"/>
        <w:rPr>
          <w:rFonts w:hint="eastAsia" w:ascii="仿宋" w:hAnsi="仿宋" w:eastAsia="仿宋" w:cs="仿宋"/>
          <w:color w:val="171717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党委教师工作部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  <w:rPr>
          <w:rFonts w:hint="eastAsia" w:ascii="仿宋" w:hAnsi="仿宋" w:eastAsia="仿宋" w:cs="仿宋"/>
          <w:color w:val="171717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                                    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  <w:t>9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525" w:rightChars="25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525" w:rightChars="25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525" w:rightChars="25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 xml:space="preserve">    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3F1B1204"/>
    <w:rsid w:val="3F1B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2023-09-12T00:47:00Z</dcterms:created>
  <dc:creator>俊英</dc:creator>
  <cp:lastModifiedBy>俊英</cp:lastModifiedBy>
  <dcterms:modified xsi:type="dcterms:W3CDTF">2023-09-12T00:48:16Z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858CD4CED0904463A97584AF3ACEE51B_11</vt:lpwstr>
  </property>
</Properties>
</file>