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EA3" w:rsidRDefault="00547B17">
      <w:pPr>
        <w:jc w:val="center"/>
        <w:rPr>
          <w:rFonts w:ascii="黑体" w:eastAsia="黑体"/>
          <w:sz w:val="36"/>
          <w:szCs w:val="30"/>
        </w:rPr>
      </w:pPr>
      <w:r>
        <w:rPr>
          <w:rFonts w:ascii="黑体" w:eastAsia="黑体" w:hint="eastAsia"/>
          <w:sz w:val="36"/>
          <w:szCs w:val="30"/>
        </w:rPr>
        <w:t>2019</w:t>
      </w:r>
      <w:r w:rsidR="00BE1EEA">
        <w:rPr>
          <w:rFonts w:ascii="黑体" w:eastAsia="黑体" w:hint="eastAsia"/>
          <w:sz w:val="36"/>
          <w:szCs w:val="30"/>
        </w:rPr>
        <w:t>年暨南大学部门责任预算绩效目标申报表</w:t>
      </w:r>
    </w:p>
    <w:p w:rsidR="009E3EA3" w:rsidRDefault="00BE1EEA">
      <w:pPr>
        <w:jc w:val="center"/>
        <w:rPr>
          <w:rFonts w:ascii="黑体" w:eastAsia="黑体"/>
          <w:sz w:val="36"/>
          <w:szCs w:val="30"/>
        </w:rPr>
      </w:pPr>
      <w:r>
        <w:rPr>
          <w:rFonts w:ascii="黑体" w:eastAsia="黑体" w:hint="eastAsia"/>
          <w:sz w:val="36"/>
          <w:szCs w:val="30"/>
        </w:rPr>
        <w:t>填报说明</w:t>
      </w:r>
    </w:p>
    <w:p w:rsidR="009E3EA3" w:rsidRDefault="009E3EA3">
      <w:pPr>
        <w:jc w:val="center"/>
        <w:rPr>
          <w:sz w:val="30"/>
          <w:szCs w:val="30"/>
        </w:rPr>
      </w:pPr>
    </w:p>
    <w:p w:rsidR="009E3EA3" w:rsidRDefault="00BE1EEA">
      <w:pPr>
        <w:ind w:firstLineChars="200" w:firstLine="602"/>
        <w:rPr>
          <w:rFonts w:ascii="仿宋_GB2312" w:eastAsia="仿宋_GB2312"/>
          <w:b/>
          <w:bCs/>
          <w:sz w:val="30"/>
          <w:szCs w:val="30"/>
        </w:rPr>
      </w:pPr>
      <w:r>
        <w:rPr>
          <w:rFonts w:ascii="仿宋_GB2312" w:eastAsia="仿宋_GB2312" w:hint="eastAsia"/>
          <w:b/>
          <w:bCs/>
          <w:sz w:val="30"/>
          <w:szCs w:val="30"/>
        </w:rPr>
        <w:t>一、适用范围</w:t>
      </w:r>
    </w:p>
    <w:p w:rsidR="009E3EA3" w:rsidRDefault="00BE1EEA">
      <w:pPr>
        <w:ind w:firstLine="600"/>
        <w:rPr>
          <w:rFonts w:ascii="仿宋_GB2312" w:eastAsia="仿宋_GB2312" w:hAnsi="Calibri"/>
          <w:sz w:val="30"/>
          <w:szCs w:val="30"/>
        </w:rPr>
      </w:pPr>
      <w:r>
        <w:rPr>
          <w:rFonts w:ascii="仿宋_GB2312" w:eastAsia="仿宋_GB2312" w:hAnsi="Calibri" w:hint="eastAsia"/>
          <w:sz w:val="30"/>
          <w:szCs w:val="30"/>
        </w:rPr>
        <w:t>（一）</w:t>
      </w:r>
      <w:r>
        <w:rPr>
          <w:rFonts w:ascii="仿宋_GB2312" w:eastAsia="仿宋_GB2312" w:hAnsi="宋体" w:cs="宋体" w:hint="eastAsia"/>
          <w:sz w:val="30"/>
          <w:szCs w:val="30"/>
        </w:rPr>
        <w:t>为进一步完善预算绩效管理，规范绩效目标填报，各部门申报</w:t>
      </w:r>
      <w:r w:rsidR="00547B17">
        <w:rPr>
          <w:rFonts w:ascii="仿宋_GB2312" w:eastAsia="仿宋_GB2312" w:hAnsi="宋体" w:cs="宋体" w:hint="eastAsia"/>
          <w:sz w:val="30"/>
          <w:szCs w:val="30"/>
        </w:rPr>
        <w:t>2019</w:t>
      </w:r>
      <w:r>
        <w:rPr>
          <w:rFonts w:ascii="仿宋_GB2312" w:eastAsia="仿宋_GB2312" w:hAnsi="宋体" w:cs="宋体" w:hint="eastAsia"/>
          <w:sz w:val="30"/>
          <w:szCs w:val="30"/>
        </w:rPr>
        <w:t>年部门责任预算时填报本表。</w:t>
      </w:r>
    </w:p>
    <w:p w:rsidR="009E3EA3" w:rsidRDefault="00BE1EEA">
      <w:pPr>
        <w:ind w:firstLine="600"/>
        <w:rPr>
          <w:rFonts w:ascii="仿宋_GB2312" w:eastAsia="仿宋_GB2312" w:hAnsi="Calibri"/>
          <w:sz w:val="30"/>
          <w:szCs w:val="30"/>
        </w:rPr>
      </w:pPr>
      <w:r>
        <w:rPr>
          <w:rFonts w:ascii="仿宋_GB2312" w:eastAsia="仿宋_GB2312" w:hAnsi="Calibri" w:hint="eastAsia"/>
          <w:sz w:val="30"/>
          <w:szCs w:val="30"/>
        </w:rPr>
        <w:t>（二）根据</w:t>
      </w:r>
      <w:r>
        <w:rPr>
          <w:rFonts w:ascii="仿宋_GB2312" w:eastAsia="仿宋_GB2312" w:hAnsi="宋体" w:cs="宋体" w:hint="eastAsia"/>
          <w:sz w:val="30"/>
          <w:szCs w:val="30"/>
        </w:rPr>
        <w:t>“谁申请资金，</w:t>
      </w:r>
      <w:bookmarkStart w:id="0" w:name="_GoBack"/>
      <w:bookmarkEnd w:id="0"/>
      <w:r>
        <w:rPr>
          <w:rFonts w:ascii="仿宋_GB2312" w:eastAsia="仿宋_GB2312" w:hAnsi="宋体" w:cs="宋体" w:hint="eastAsia"/>
          <w:sz w:val="30"/>
          <w:szCs w:val="30"/>
        </w:rPr>
        <w:t>谁设定目标”原则</w:t>
      </w:r>
      <w:r>
        <w:rPr>
          <w:rFonts w:ascii="仿宋_GB2312" w:eastAsia="仿宋_GB2312" w:hAnsi="Calibri" w:hint="eastAsia"/>
          <w:sz w:val="30"/>
          <w:szCs w:val="30"/>
        </w:rPr>
        <w:t>，本表由各责任部门</w:t>
      </w:r>
      <w:r>
        <w:rPr>
          <w:rFonts w:ascii="仿宋_GB2312" w:eastAsia="仿宋_GB2312" w:hAnsi="宋体" w:cs="宋体" w:hint="eastAsia"/>
          <w:sz w:val="30"/>
          <w:szCs w:val="30"/>
        </w:rPr>
        <w:t>填报，</w:t>
      </w:r>
      <w:r>
        <w:rPr>
          <w:rFonts w:ascii="仿宋_GB2312" w:eastAsia="仿宋_GB2312" w:hAnsi="Calibri" w:hint="eastAsia"/>
          <w:sz w:val="30"/>
          <w:szCs w:val="30"/>
        </w:rPr>
        <w:t>作为预算资金确定、绩效监控、绩效评价的主要依据。</w:t>
      </w:r>
    </w:p>
    <w:p w:rsidR="009E3EA3" w:rsidRDefault="00BE1EEA">
      <w:pPr>
        <w:ind w:firstLine="600"/>
        <w:rPr>
          <w:rFonts w:ascii="仿宋_GB2312" w:eastAsia="仿宋_GB2312" w:hAnsi="Calibri"/>
          <w:b/>
          <w:bCs/>
          <w:sz w:val="30"/>
          <w:szCs w:val="30"/>
        </w:rPr>
      </w:pPr>
      <w:r>
        <w:rPr>
          <w:rFonts w:ascii="仿宋_GB2312" w:eastAsia="仿宋_GB2312" w:hAnsi="Calibri" w:hint="eastAsia"/>
          <w:b/>
          <w:bCs/>
          <w:sz w:val="30"/>
          <w:szCs w:val="30"/>
        </w:rPr>
        <w:t>二、内容说明</w:t>
      </w:r>
    </w:p>
    <w:p w:rsidR="009E3EA3" w:rsidRDefault="00BE1EEA">
      <w:pPr>
        <w:ind w:firstLineChars="200" w:firstLine="600"/>
        <w:rPr>
          <w:rFonts w:ascii="黑体" w:eastAsia="黑体" w:hAnsi="黑体"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（一）</w:t>
      </w:r>
      <w:r>
        <w:rPr>
          <w:rFonts w:ascii="仿宋_GB2312" w:eastAsia="仿宋_GB2312" w:hAnsi="宋体" w:cs="宋体" w:hint="eastAsia"/>
          <w:sz w:val="30"/>
          <w:szCs w:val="30"/>
        </w:rPr>
        <w:t>项目</w:t>
      </w:r>
      <w:r>
        <w:rPr>
          <w:rFonts w:ascii="仿宋_GB2312" w:eastAsia="仿宋_GB2312" w:hint="eastAsia"/>
          <w:sz w:val="30"/>
          <w:szCs w:val="30"/>
        </w:rPr>
        <w:t>基本情况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1．项目名称：指项目的具体名称，与部门预算中的项目名称一致。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2．实施部门：指项目具体实施单位，与项目文本中的有关内容一致。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3．项目属性：从下拉框中选择修缮,教学,奖助,宣传,人员基础保障,设备购置,其他。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4．项目资金总额：以万元为单位，保留小数点后两位。</w:t>
      </w:r>
    </w:p>
    <w:p w:rsidR="009E3EA3" w:rsidRDefault="00BE1EEA">
      <w:pPr>
        <w:ind w:firstLineChars="200" w:firstLine="600"/>
        <w:rPr>
          <w:rFonts w:ascii="仿宋_GB2312" w:eastAsia="仿宋_GB2312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（二）总体目标填报要求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总体目标</w:t>
      </w:r>
      <w:r>
        <w:rPr>
          <w:rFonts w:ascii="仿宋_GB2312" w:eastAsia="仿宋_GB2312" w:hAnsi="宋体" w:cs="宋体" w:hint="eastAsia"/>
          <w:sz w:val="30"/>
          <w:szCs w:val="30"/>
        </w:rPr>
        <w:t>描述</w:t>
      </w:r>
      <w:r>
        <w:rPr>
          <w:rFonts w:ascii="仿宋_GB2312" w:eastAsia="仿宋_GB2312" w:hint="eastAsia"/>
          <w:sz w:val="30"/>
          <w:szCs w:val="30"/>
        </w:rPr>
        <w:t>利用全部预算资金在预算期限内预期达到的总体产出和效果，</w:t>
      </w:r>
      <w:r>
        <w:rPr>
          <w:rFonts w:ascii="仿宋_GB2312" w:eastAsia="仿宋_GB2312" w:hAnsi="宋体" w:cs="宋体"/>
          <w:sz w:val="30"/>
          <w:szCs w:val="30"/>
        </w:rPr>
        <w:t>并</w:t>
      </w:r>
      <w:r>
        <w:rPr>
          <w:rFonts w:ascii="仿宋_GB2312" w:eastAsia="仿宋_GB2312" w:hAnsi="宋体" w:cs="宋体" w:hint="eastAsia"/>
          <w:sz w:val="30"/>
          <w:szCs w:val="30"/>
        </w:rPr>
        <w:t>通过</w:t>
      </w:r>
      <w:r>
        <w:rPr>
          <w:rFonts w:ascii="仿宋_GB2312" w:eastAsia="仿宋_GB2312" w:hAnsi="宋体" w:cs="宋体"/>
          <w:sz w:val="30"/>
          <w:szCs w:val="30"/>
        </w:rPr>
        <w:t>绩效指标予以细化、量化描述。主要包括：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1．</w:t>
      </w:r>
      <w:r>
        <w:rPr>
          <w:rFonts w:ascii="仿宋_GB2312" w:eastAsia="仿宋_GB2312" w:hAnsi="宋体" w:cs="宋体"/>
          <w:sz w:val="30"/>
          <w:szCs w:val="30"/>
        </w:rPr>
        <w:t>预期产出，是指预算资金在一定期限内预期提供的公共产品和服务情况；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2．</w:t>
      </w:r>
      <w:r>
        <w:rPr>
          <w:rFonts w:ascii="仿宋_GB2312" w:eastAsia="仿宋_GB2312" w:hAnsi="宋体" w:cs="宋体"/>
          <w:sz w:val="30"/>
          <w:szCs w:val="30"/>
        </w:rPr>
        <w:t>预期效果，是指上述产出可能对经济、社会、环境等带来的影响情况，以及服务对象或项目受益人对该项产出和影响的满意程度等。</w:t>
      </w:r>
    </w:p>
    <w:p w:rsidR="009E3EA3" w:rsidRDefault="00BE1EEA">
      <w:pPr>
        <w:ind w:firstLineChars="200" w:firstLine="600"/>
        <w:rPr>
          <w:rFonts w:ascii="仿宋_GB2312" w:eastAsia="仿宋_GB2312"/>
          <w:bCs/>
          <w:sz w:val="30"/>
          <w:szCs w:val="30"/>
        </w:rPr>
      </w:pPr>
      <w:r>
        <w:rPr>
          <w:rFonts w:ascii="仿宋_GB2312" w:eastAsia="仿宋_GB2312" w:hint="eastAsia"/>
          <w:bCs/>
          <w:sz w:val="30"/>
          <w:szCs w:val="30"/>
        </w:rPr>
        <w:t>（三）绩效指标填报要求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绩效指标是绩效目标的细化和量化描述，一般包括产出指标、效益指标、满意度指标三类一级指标，每一类一级指标细分为若干二级指标、三级指标，分别设定具体的指标值。指标值应尽量细化、量化，可量化的用数值描述，不可量化的以定性描述。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1．产出指标：反映根据既定目标，相关预算资金预期提供的公共产品和服务情况。可进一步细分为：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（1）数量指标，反映预期提供的公共产品和服务数量，如“举办培训的班次”、“培训学员的人次”、“新增设备数量”等；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（2）质量指标，反映预期提供的公共产品和服务达到的标准、水平和效果，如“培训合格率”、“研究成果验收通过率”等；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（3）时效指标，反映预期提供公共产品和服务的及时程度和效率情况，如“培训完成时间”、“研究成果发布时间”等；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（4）成本指标，反映预期提供公共产品和服务所需成本的控制情况，如“人均培训成本”、“设备购置成本”、“和社会平均成本的比较”等。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2．效益指标：反映与既定绩效目标相关的、前述相关产出</w:t>
      </w:r>
      <w:r>
        <w:rPr>
          <w:rFonts w:ascii="仿宋_GB2312" w:eastAsia="仿宋_GB2312" w:hAnsi="宋体" w:cs="宋体" w:hint="eastAsia"/>
          <w:sz w:val="30"/>
          <w:szCs w:val="30"/>
        </w:rPr>
        <w:lastRenderedPageBreak/>
        <w:t>所带来的预期效果的实现程度。可进一步细分为：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（1）经济效益指标，反映相关产出对经济发展带来的影响和效果，如“促进农民增收率或增收额”、“采用先进技术带来的实际收入增长率”等；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（2）社会效益指标，反映相关产出对社会发展带来的影响和效果，如“带动就业增长率”、“安全生产事故下降率”等；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（3）生态效益指标，反映相关产出对自然环境带来的影响和效果，如“水电能源节约率”、“空气质量优良率”等；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（4）可持续影响指标，反映相关产出带来影响的可持续期限，如“项目持续发挥作用的期限”、“对本行业未来可持续发展的影响”等。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3．满意度指标：属于预期效果的内容，反映服务对象或项目受益人对相关产出及其影响的认可程度，根据实际细化为具体指标，如“受训学员满意度”、“学生对××工作的满意度”、“社会公众投诉率/投诉次数”等。</w:t>
      </w:r>
    </w:p>
    <w:p w:rsidR="009E3EA3" w:rsidRDefault="00BE1EEA">
      <w:pPr>
        <w:ind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4．实际操作中其他绩效指标的具体内容，可由部门（单位）根据需要，在上述指标中或在上述指标之外另行补充。</w:t>
      </w:r>
    </w:p>
    <w:p w:rsidR="009E3EA3" w:rsidRDefault="00BE1EEA">
      <w:pPr>
        <w:ind w:firstLine="600"/>
        <w:rPr>
          <w:rFonts w:ascii="仿宋_GB2312" w:eastAsia="仿宋_GB2312" w:hAnsi="Calibri"/>
          <w:b/>
          <w:bCs/>
          <w:sz w:val="30"/>
          <w:szCs w:val="30"/>
        </w:rPr>
      </w:pPr>
      <w:r>
        <w:rPr>
          <w:rFonts w:ascii="仿宋_GB2312" w:eastAsia="仿宋_GB2312" w:hAnsi="Calibri" w:hint="eastAsia"/>
          <w:b/>
          <w:bCs/>
          <w:sz w:val="30"/>
          <w:szCs w:val="30"/>
        </w:rPr>
        <w:t>三、绩效目标设定依据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（一）国家相关法律、法规和规章制度，国民经济和社会发展规划；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（二）部门职能、中长期发展规划、中期财政规划、年度工作计划或项目规划；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lastRenderedPageBreak/>
        <w:t>（三）学校中期和年度预算管理要求；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（四）相关历史数据、行业标准、计划标准等；</w:t>
      </w:r>
    </w:p>
    <w:p w:rsidR="009E3EA3" w:rsidRDefault="00BE1EEA">
      <w:pPr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（五）符合学校要求的其他依据。</w:t>
      </w:r>
    </w:p>
    <w:p w:rsidR="009E3EA3" w:rsidRDefault="00BE1EEA">
      <w:pPr>
        <w:ind w:firstLine="600"/>
        <w:rPr>
          <w:rFonts w:ascii="仿宋_GB2312" w:eastAsia="仿宋_GB2312" w:hAnsi="Calibri"/>
          <w:b/>
          <w:bCs/>
          <w:sz w:val="30"/>
          <w:szCs w:val="30"/>
        </w:rPr>
      </w:pPr>
      <w:r>
        <w:rPr>
          <w:rFonts w:ascii="仿宋_GB2312" w:eastAsia="仿宋_GB2312" w:hAnsi="Calibri" w:hint="eastAsia"/>
          <w:b/>
          <w:bCs/>
          <w:sz w:val="30"/>
          <w:szCs w:val="30"/>
        </w:rPr>
        <w:t>四、绩效目标设定要求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（一）</w:t>
      </w:r>
      <w:r>
        <w:rPr>
          <w:rFonts w:ascii="仿宋_GB2312" w:eastAsia="仿宋_GB2312" w:hint="eastAsia"/>
          <w:sz w:val="30"/>
          <w:szCs w:val="30"/>
        </w:rPr>
        <w:t>指向明确。绩效目标要符合国民经济和社会发展规划、部门职能及事业发展规划等要求，并与相应的预算支出内容、范围、方向、效果等紧密相关。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二）细化量化。绩效目标应当从数量、质量、成本、时效以及经济效益、社会效益、生态效益、可持续影响、满意度等方面进行细化，尽量进行定量表述。不能以量化形式表述的，可采用定性表述，但应具有可衡量性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（三）合理可行。设定绩效目标时要经过调查研究和科学论证，符合客观实际，能够在一定期限内如期实现。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（四）相应匹配。绩效目标要与计划期内的任务数或计划数相对应，与预算确定的投资额或资金量相匹配。</w:t>
      </w:r>
    </w:p>
    <w:p w:rsidR="009E3EA3" w:rsidRDefault="00BE1EEA">
      <w:pPr>
        <w:ind w:firstLine="600"/>
        <w:rPr>
          <w:rFonts w:ascii="仿宋_GB2312" w:eastAsia="仿宋_GB2312" w:hAnsi="Calibri"/>
          <w:b/>
          <w:bCs/>
          <w:sz w:val="30"/>
          <w:szCs w:val="30"/>
        </w:rPr>
      </w:pPr>
      <w:r>
        <w:rPr>
          <w:rFonts w:ascii="仿宋_GB2312" w:eastAsia="仿宋_GB2312" w:hAnsi="Calibri" w:hint="eastAsia"/>
          <w:b/>
          <w:bCs/>
          <w:sz w:val="30"/>
          <w:szCs w:val="30"/>
        </w:rPr>
        <w:t>五、绩效目标设定方法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（一）对项目的功能进行梳理，包括资金性质、预期投入、支出范围、实施内容、工作任务、受益对象等，明确项目的功能特性。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Ansi="宋体" w:cs="宋体" w:hint="eastAsia"/>
          <w:sz w:val="30"/>
          <w:szCs w:val="30"/>
        </w:rPr>
        <w:t>（二）</w:t>
      </w:r>
      <w:r>
        <w:rPr>
          <w:rFonts w:ascii="仿宋_GB2312" w:eastAsia="仿宋_GB2312" w:hint="eastAsia"/>
          <w:sz w:val="30"/>
          <w:szCs w:val="30"/>
        </w:rPr>
        <w:t>依据项目的功能特性，预计项目实施在一定时期内所要达到的总体产出和效果，确定项目所要实现的总体目标，并以定量和定性相结合的方式进行表述。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（三）对总体目标进行细化分解，从中概括、提炼出最能反映总体目标预期实现程度的关键性指标，并将其确定为相应的绩效指标。</w:t>
      </w:r>
    </w:p>
    <w:p w:rsidR="009E3EA3" w:rsidRDefault="00BE1EEA">
      <w:pPr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（四）通过收集相关基准数据，确定绩效标准，并结合项目预期进展、预计投入等情况，确定绩效指标的具体数值。</w:t>
      </w:r>
    </w:p>
    <w:p w:rsidR="009E3EA3" w:rsidRDefault="009E3EA3">
      <w:pPr>
        <w:ind w:firstLine="600"/>
        <w:rPr>
          <w:rFonts w:ascii="仿宋_GB2312" w:eastAsia="仿宋_GB2312"/>
          <w:sz w:val="30"/>
          <w:szCs w:val="30"/>
        </w:rPr>
      </w:pPr>
    </w:p>
    <w:p w:rsidR="009E3EA3" w:rsidRDefault="009E3EA3"/>
    <w:sectPr w:rsidR="009E3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EFC" w:rsidRDefault="004A4EFC" w:rsidP="009713E2">
      <w:r>
        <w:separator/>
      </w:r>
    </w:p>
  </w:endnote>
  <w:endnote w:type="continuationSeparator" w:id="0">
    <w:p w:rsidR="004A4EFC" w:rsidRDefault="004A4EFC" w:rsidP="0097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EFC" w:rsidRDefault="004A4EFC" w:rsidP="009713E2">
      <w:r>
        <w:separator/>
      </w:r>
    </w:p>
  </w:footnote>
  <w:footnote w:type="continuationSeparator" w:id="0">
    <w:p w:rsidR="004A4EFC" w:rsidRDefault="004A4EFC" w:rsidP="009713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7A"/>
    <w:rsid w:val="000521E8"/>
    <w:rsid w:val="000634E7"/>
    <w:rsid w:val="00097D8F"/>
    <w:rsid w:val="000A4B91"/>
    <w:rsid w:val="000A5809"/>
    <w:rsid w:val="00137435"/>
    <w:rsid w:val="00157897"/>
    <w:rsid w:val="00193267"/>
    <w:rsid w:val="001D0612"/>
    <w:rsid w:val="001E7278"/>
    <w:rsid w:val="0020027D"/>
    <w:rsid w:val="00201078"/>
    <w:rsid w:val="00270FA0"/>
    <w:rsid w:val="002726C4"/>
    <w:rsid w:val="002B3B31"/>
    <w:rsid w:val="002C1FF4"/>
    <w:rsid w:val="00323A5A"/>
    <w:rsid w:val="00326765"/>
    <w:rsid w:val="00332D28"/>
    <w:rsid w:val="003368EB"/>
    <w:rsid w:val="00353262"/>
    <w:rsid w:val="003977D5"/>
    <w:rsid w:val="0040727A"/>
    <w:rsid w:val="00423666"/>
    <w:rsid w:val="00434CBD"/>
    <w:rsid w:val="00471EA3"/>
    <w:rsid w:val="004932AD"/>
    <w:rsid w:val="004A06B7"/>
    <w:rsid w:val="004A4EFC"/>
    <w:rsid w:val="004C6B0A"/>
    <w:rsid w:val="0050576B"/>
    <w:rsid w:val="00547B17"/>
    <w:rsid w:val="00561AA9"/>
    <w:rsid w:val="00561BE4"/>
    <w:rsid w:val="005A65C1"/>
    <w:rsid w:val="005B0C5F"/>
    <w:rsid w:val="005B4436"/>
    <w:rsid w:val="005B5194"/>
    <w:rsid w:val="005F4749"/>
    <w:rsid w:val="0062494C"/>
    <w:rsid w:val="00643CFB"/>
    <w:rsid w:val="00666EDF"/>
    <w:rsid w:val="00675296"/>
    <w:rsid w:val="006961C1"/>
    <w:rsid w:val="00697300"/>
    <w:rsid w:val="006D1ECA"/>
    <w:rsid w:val="006E25FA"/>
    <w:rsid w:val="0070436B"/>
    <w:rsid w:val="00707B13"/>
    <w:rsid w:val="007201A6"/>
    <w:rsid w:val="0073087A"/>
    <w:rsid w:val="007407A2"/>
    <w:rsid w:val="00746AC7"/>
    <w:rsid w:val="007476EF"/>
    <w:rsid w:val="007A2D91"/>
    <w:rsid w:val="007E2A57"/>
    <w:rsid w:val="00842172"/>
    <w:rsid w:val="008D583D"/>
    <w:rsid w:val="00904A28"/>
    <w:rsid w:val="009067F1"/>
    <w:rsid w:val="009134E0"/>
    <w:rsid w:val="00942E2B"/>
    <w:rsid w:val="00963D40"/>
    <w:rsid w:val="00966112"/>
    <w:rsid w:val="009713E2"/>
    <w:rsid w:val="009E3EA3"/>
    <w:rsid w:val="009E6872"/>
    <w:rsid w:val="009E7652"/>
    <w:rsid w:val="009F356C"/>
    <w:rsid w:val="00A0726B"/>
    <w:rsid w:val="00A25A4A"/>
    <w:rsid w:val="00A27F22"/>
    <w:rsid w:val="00A97EAE"/>
    <w:rsid w:val="00AB3E17"/>
    <w:rsid w:val="00AC17FC"/>
    <w:rsid w:val="00AF673F"/>
    <w:rsid w:val="00B0143B"/>
    <w:rsid w:val="00B342C5"/>
    <w:rsid w:val="00B67F29"/>
    <w:rsid w:val="00B8217E"/>
    <w:rsid w:val="00BE1EEA"/>
    <w:rsid w:val="00BF59FD"/>
    <w:rsid w:val="00C054DA"/>
    <w:rsid w:val="00C12374"/>
    <w:rsid w:val="00C17EE2"/>
    <w:rsid w:val="00C2017A"/>
    <w:rsid w:val="00CB1280"/>
    <w:rsid w:val="00CB26C1"/>
    <w:rsid w:val="00CD68CD"/>
    <w:rsid w:val="00CD71AA"/>
    <w:rsid w:val="00D01231"/>
    <w:rsid w:val="00D125E3"/>
    <w:rsid w:val="00D21152"/>
    <w:rsid w:val="00D35091"/>
    <w:rsid w:val="00D44645"/>
    <w:rsid w:val="00D7466B"/>
    <w:rsid w:val="00DC7DCF"/>
    <w:rsid w:val="00DE38A3"/>
    <w:rsid w:val="00DF3E43"/>
    <w:rsid w:val="00E0040C"/>
    <w:rsid w:val="00E0355C"/>
    <w:rsid w:val="00F02587"/>
    <w:rsid w:val="00F2225B"/>
    <w:rsid w:val="00F347C5"/>
    <w:rsid w:val="00F51E80"/>
    <w:rsid w:val="00F560F1"/>
    <w:rsid w:val="00F95EC8"/>
    <w:rsid w:val="00FD4D73"/>
    <w:rsid w:val="1C195DCC"/>
    <w:rsid w:val="3DC8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刘烨</dc:creator>
  <cp:lastModifiedBy>a</cp:lastModifiedBy>
  <cp:revision>10</cp:revision>
  <cp:lastPrinted>2016-09-26T06:51:00Z</cp:lastPrinted>
  <dcterms:created xsi:type="dcterms:W3CDTF">2016-09-21T01:03:00Z</dcterms:created>
  <dcterms:modified xsi:type="dcterms:W3CDTF">2018-09-20T03:11:00Z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