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80EBD" w:rsidRDefault="00496549" w:rsidP="005B5AE5">
      <w:pPr>
        <w:spacing w:beforeLines="100" w:before="312" w:afterLines="100" w:after="312"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全年一次性绩效模板说明</w:t>
      </w:r>
    </w:p>
    <w:p w:rsidR="00C80EBD" w:rsidRDefault="00496549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雇员取得除全年一次性绩效以外的其它各种名目绩效，如半年奖、季度奖、加班奖、先进奖、考勤奖等，一律与当月工资、薪金收入合并，按税法规定缴纳个人所得税。请各单位按照国家税务总局的要求，核定发放范围，规定与当月工资薪金合并计税的绩效，不可使用全年一次性绩效模板。</w:t>
      </w:r>
    </w:p>
    <w:p w:rsidR="00C80EBD" w:rsidRDefault="00496549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全年一次性绩效模板共4个，均为</w:t>
      </w:r>
      <w:proofErr w:type="gramStart"/>
      <w:r>
        <w:rPr>
          <w:rFonts w:ascii="仿宋" w:eastAsia="仿宋" w:hAnsi="仿宋" w:hint="eastAsia"/>
          <w:sz w:val="28"/>
          <w:szCs w:val="28"/>
        </w:rPr>
        <w:t>无纸化应发</w:t>
      </w:r>
      <w:proofErr w:type="gramEnd"/>
      <w:r>
        <w:rPr>
          <w:rFonts w:ascii="仿宋" w:eastAsia="仿宋" w:hAnsi="仿宋" w:hint="eastAsia"/>
          <w:sz w:val="28"/>
          <w:szCs w:val="28"/>
        </w:rPr>
        <w:t>模板，发放对象分别为在职教职工及博士后、返聘退休教职工、合同工，具体如下：</w:t>
      </w:r>
    </w:p>
    <w:p w:rsidR="00C80EBD" w:rsidRDefault="00496549">
      <w:pPr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  <w:u w:val="single"/>
        </w:rPr>
        <w:t>1.《无纸化-全年一次性绩效（教职工）》</w:t>
      </w:r>
    </w:p>
    <w:p w:rsidR="00C80EBD" w:rsidRDefault="00496549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适用对象：校本部在职教职工、在站博士后</w:t>
      </w:r>
    </w:p>
    <w:p w:rsidR="00C80EBD" w:rsidRDefault="00496549">
      <w:pPr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  <w:u w:val="single"/>
        </w:rPr>
        <w:t>2.《无纸化-全年一次性绩效（退休返聘）》</w:t>
      </w:r>
    </w:p>
    <w:p w:rsidR="00C80EBD" w:rsidRDefault="00496549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适用对象：返聘退休教职工</w:t>
      </w:r>
    </w:p>
    <w:p w:rsidR="00C80EBD" w:rsidRDefault="00496549">
      <w:pPr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  <w:u w:val="single"/>
        </w:rPr>
        <w:t>3.《无纸化-全年一次性绩效（合同工）》</w:t>
      </w:r>
    </w:p>
    <w:p w:rsidR="00C80EBD" w:rsidRDefault="00496549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适用对象：已与暨大签订相关合同的临时人员</w:t>
      </w:r>
    </w:p>
    <w:p w:rsidR="00C80EBD" w:rsidRPr="00B259B3" w:rsidRDefault="00496549">
      <w:pPr>
        <w:ind w:firstLineChars="200" w:firstLine="562"/>
        <w:rPr>
          <w:rFonts w:ascii="仿宋" w:eastAsia="仿宋" w:hAnsi="仿宋"/>
          <w:b/>
          <w:bCs/>
          <w:sz w:val="28"/>
          <w:szCs w:val="28"/>
          <w:u w:val="single"/>
        </w:rPr>
      </w:pPr>
      <w:r w:rsidRPr="00B259B3">
        <w:rPr>
          <w:rFonts w:ascii="仿宋" w:eastAsia="仿宋" w:hAnsi="仿宋" w:hint="eastAsia"/>
          <w:b/>
          <w:bCs/>
          <w:sz w:val="28"/>
          <w:szCs w:val="28"/>
          <w:u w:val="single"/>
        </w:rPr>
        <w:t>4.《无纸化-全年一次性绩效（珠海校区报账点专用）》</w:t>
      </w:r>
    </w:p>
    <w:p w:rsidR="00C80EBD" w:rsidRPr="0062327F" w:rsidRDefault="00496549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bookmarkStart w:id="0" w:name="_GoBack"/>
      <w:r w:rsidRPr="0062327F">
        <w:rPr>
          <w:rFonts w:ascii="仿宋" w:eastAsia="仿宋" w:hAnsi="仿宋" w:hint="eastAsia"/>
          <w:b/>
          <w:bCs/>
          <w:sz w:val="28"/>
          <w:szCs w:val="28"/>
        </w:rPr>
        <w:t>适用对象：珠海校区在职教职工、珠海校区在职合同工</w:t>
      </w:r>
    </w:p>
    <w:bookmarkEnd w:id="0"/>
    <w:p w:rsidR="00DD3FDE" w:rsidRPr="005B5AE5" w:rsidRDefault="00DD3FDE" w:rsidP="00DD3FDE">
      <w:pPr>
        <w:pStyle w:val="a7"/>
        <w:spacing w:beforeAutospacing="0" w:afterAutospacing="0"/>
        <w:ind w:firstLine="560"/>
        <w:jc w:val="both"/>
        <w:rPr>
          <w:rFonts w:asciiTheme="majorEastAsia" w:eastAsiaTheme="majorEastAsia" w:hAnsiTheme="majorEastAsia" w:cs="仿宋"/>
          <w:b/>
          <w:sz w:val="28"/>
          <w:szCs w:val="28"/>
        </w:rPr>
      </w:pPr>
      <w:r w:rsidRPr="005B5AE5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（温馨提醒：制单时，珠海校区的在职教职工及合同工</w:t>
      </w:r>
      <w:r w:rsidRPr="005B5AE5">
        <w:rPr>
          <w:rFonts w:asciiTheme="majorEastAsia" w:eastAsiaTheme="majorEastAsia" w:hAnsiTheme="majorEastAsia" w:cs="仿宋"/>
          <w:b/>
          <w:bCs/>
          <w:sz w:val="28"/>
          <w:szCs w:val="28"/>
        </w:rPr>
        <w:t>虽然</w:t>
      </w:r>
      <w:r w:rsidRPr="005B5AE5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使用</w:t>
      </w:r>
      <w:r w:rsidRPr="005B5AE5">
        <w:rPr>
          <w:rFonts w:asciiTheme="majorEastAsia" w:eastAsiaTheme="majorEastAsia" w:hAnsiTheme="majorEastAsia" w:cs="仿宋"/>
          <w:b/>
          <w:bCs/>
          <w:sz w:val="28"/>
          <w:szCs w:val="28"/>
        </w:rPr>
        <w:t>同一个模板</w:t>
      </w:r>
      <w:r w:rsidRPr="005B5AE5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，</w:t>
      </w:r>
      <w:r w:rsidRPr="005B5AE5">
        <w:rPr>
          <w:rFonts w:asciiTheme="majorEastAsia" w:eastAsiaTheme="majorEastAsia" w:hAnsiTheme="majorEastAsia" w:cs="仿宋"/>
          <w:b/>
          <w:bCs/>
          <w:sz w:val="28"/>
          <w:szCs w:val="28"/>
        </w:rPr>
        <w:t>但二者须分开制单</w:t>
      </w:r>
      <w:r w:rsidRPr="005B5AE5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）</w:t>
      </w:r>
    </w:p>
    <w:p w:rsidR="00C80EBD" w:rsidRPr="00DD3FDE" w:rsidRDefault="00C80EBD"/>
    <w:sectPr w:rsidR="00C80EBD" w:rsidRPr="00DD3FDE" w:rsidSect="00C80E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24B22" w:rsidRDefault="00124B22" w:rsidP="00DD3FDE">
      <w:r>
        <w:separator/>
      </w:r>
    </w:p>
  </w:endnote>
  <w:endnote w:type="continuationSeparator" w:id="0">
    <w:p w:rsidR="00124B22" w:rsidRDefault="00124B22" w:rsidP="00DD3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24B22" w:rsidRDefault="00124B22" w:rsidP="00DD3FDE">
      <w:r>
        <w:separator/>
      </w:r>
    </w:p>
  </w:footnote>
  <w:footnote w:type="continuationSeparator" w:id="0">
    <w:p w:rsidR="00124B22" w:rsidRDefault="00124B22" w:rsidP="00DD3F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9C248A4"/>
    <w:rsid w:val="00124B22"/>
    <w:rsid w:val="003E584C"/>
    <w:rsid w:val="00496549"/>
    <w:rsid w:val="005B5AE5"/>
    <w:rsid w:val="0062327F"/>
    <w:rsid w:val="00B259B3"/>
    <w:rsid w:val="00C80EBD"/>
    <w:rsid w:val="00DD3FDE"/>
    <w:rsid w:val="39C248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06BC09DA-9218-4A53-9EB0-4B47CC88D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0EB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3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D3FDE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DD3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D3FDE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Normal (Web)"/>
    <w:basedOn w:val="a"/>
    <w:qFormat/>
    <w:rsid w:val="00DD3FDE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珞珈</dc:creator>
  <cp:lastModifiedBy>QS</cp:lastModifiedBy>
  <cp:revision>5</cp:revision>
  <dcterms:created xsi:type="dcterms:W3CDTF">2025-10-15T03:51:00Z</dcterms:created>
  <dcterms:modified xsi:type="dcterms:W3CDTF">2025-10-16T03:21:00Z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456F45E1AC934EBBA0A64A909B8C8660_11</vt:lpwstr>
  </property>
  <property fmtid="{D5CDD505-2E9C-101B-9397-08002B2CF9AE}" pid="4" name="KSOTemplateDocerSaveRecord">
    <vt:lpwstr>eyJoZGlkIjoiM2U1Y2FkN2QwNThiNTMwZGNiNGUwOWMzOTQ3Y2FhNzAiLCJ1c2VySWQiOiI0MDA0ODA0NDEifQ==</vt:lpwstr>
  </property>
</Properties>
</file>