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  <w:rPr>
          <w:b/>
          <w:bCs/>
        </w:rPr>
      </w:pPr>
      <w:r>
        <w:rPr>
          <w:rFonts w:hint="eastAsia" w:ascii="黑体" w:hAnsi="黑体" w:eastAsia="黑体" w:cs="黑体"/>
          <w:b/>
          <w:bCs/>
        </w:rPr>
        <w:t>附件 3</w:t>
      </w:r>
    </w:p>
    <w:p>
      <w:pPr>
        <w:pStyle w:val="2"/>
        <w:spacing w:after="312"/>
      </w:pPr>
      <w:bookmarkStart w:id="0" w:name="_GoBack"/>
      <w:r>
        <w:rPr>
          <w:rFonts w:hint="eastAsia"/>
        </w:rPr>
        <w:t>2021 年新生线上报到工作指引</w:t>
      </w:r>
      <w:bookmarkEnd w:id="0"/>
    </w:p>
    <w:p>
      <w:pPr>
        <w:pStyle w:val="3"/>
        <w:ind w:firstLine="640"/>
      </w:pPr>
      <w:r>
        <w:rPr>
          <w:rFonts w:hint="eastAsia"/>
        </w:rPr>
        <w:t>一、线上报到学生类别</w:t>
      </w:r>
    </w:p>
    <w:p>
      <w:pPr>
        <w:ind w:firstLine="640"/>
      </w:pPr>
      <w:r>
        <w:rPr>
          <w:rFonts w:hint="eastAsia"/>
        </w:rPr>
        <w:t>因疫情原因或其他特殊原因没法来校报到的新生。</w:t>
      </w:r>
    </w:p>
    <w:p>
      <w:pPr>
        <w:pStyle w:val="3"/>
        <w:ind w:firstLine="640"/>
      </w:pPr>
      <w:r>
        <w:rPr>
          <w:rFonts w:hint="eastAsia"/>
        </w:rPr>
        <w:t>二、线上报到时间要求</w:t>
      </w:r>
    </w:p>
    <w:p>
      <w:pPr>
        <w:ind w:firstLine="640"/>
      </w:pPr>
      <w:r>
        <w:rPr>
          <w:rFonts w:hint="eastAsia"/>
        </w:rPr>
        <w:t>线上报到须于9月5日完成。</w:t>
      </w:r>
    </w:p>
    <w:p>
      <w:pPr>
        <w:pStyle w:val="3"/>
        <w:ind w:firstLine="640"/>
      </w:pPr>
      <w:r>
        <w:rPr>
          <w:rFonts w:hint="eastAsia"/>
        </w:rPr>
        <w:t>三、线上报到方式</w:t>
      </w:r>
    </w:p>
    <w:p>
      <w:pPr>
        <w:ind w:firstLine="640"/>
      </w:pPr>
      <w:r>
        <w:rPr>
          <w:rFonts w:hint="eastAsia"/>
        </w:rPr>
        <w:t>由新生向所在学院迎新工作人员提交“本人手持有效身份证件的照片”申请“线上报到”。</w:t>
      </w:r>
    </w:p>
    <w:p>
      <w:pPr>
        <w:pStyle w:val="3"/>
        <w:ind w:firstLine="640"/>
      </w:pPr>
      <w:r>
        <w:rPr>
          <w:rFonts w:hint="eastAsia"/>
        </w:rPr>
        <w:t>四、线上报到注意事项</w:t>
      </w:r>
    </w:p>
    <w:p>
      <w:pPr>
        <w:ind w:firstLine="640"/>
      </w:pPr>
      <w:r>
        <w:rPr>
          <w:rFonts w:hint="eastAsia"/>
        </w:rPr>
        <w:t>（一）本人手持有效证件照片需可清晰辨识证件信息。</w:t>
      </w:r>
    </w:p>
    <w:p>
      <w:pPr>
        <w:ind w:firstLine="640"/>
      </w:pPr>
      <w:r>
        <w:rPr>
          <w:rFonts w:hint="eastAsia"/>
        </w:rPr>
        <w:t>（二）新生所在学院须仔细校对其个人信息，确保姓名、性别、证件号、出生日期、民族等与实际报到人及所持证件一一对应，做到零差错。</w:t>
      </w:r>
    </w:p>
    <w:p>
      <w:pPr>
        <w:ind w:firstLine="640"/>
      </w:pPr>
      <w:r>
        <w:rPr>
          <w:rFonts w:hint="eastAsia"/>
        </w:rPr>
        <w:t>（三）新生所在学院发现学生个人信息有误的，必须请新生本人联系本科生招生办公室、研究生院招生办公室申请核实和修改个人信息，经本科生招生办公室、研究生院招生办公室复核/ 修改后，方可返回学院进行到校确认和注册。</w:t>
      </w:r>
    </w:p>
    <w:p>
      <w:pPr>
        <w:ind w:firstLine="640"/>
      </w:pPr>
      <w:r>
        <w:rPr>
          <w:rFonts w:hint="eastAsia"/>
        </w:rPr>
        <w:t>（四）新生所在学院核验学生信息准确无误后在迎新系统点击“确认到校”完成线上报到，学院应告知学生本人并做好相关</w:t>
      </w:r>
    </w:p>
    <w:p>
      <w:pPr>
        <w:ind w:firstLine="640"/>
      </w:pPr>
      <w:r>
        <w:rPr>
          <w:rFonts w:hint="eastAsia"/>
        </w:rPr>
        <w:t>资料登记存档，以备查验。</w:t>
      </w:r>
    </w:p>
    <w:p>
      <w:pPr>
        <w:pStyle w:val="3"/>
        <w:ind w:firstLine="640"/>
      </w:pPr>
      <w:r>
        <w:rPr>
          <w:rFonts w:hint="eastAsia"/>
        </w:rPr>
        <w:t>五、其他说明</w:t>
      </w:r>
    </w:p>
    <w:p>
      <w:pPr>
        <w:ind w:firstLine="640"/>
      </w:pPr>
      <w:r>
        <w:rPr>
          <w:rFonts w:hint="eastAsia"/>
        </w:rPr>
        <w:t>（一）对于因身心健康、参军入伍或其他个人原因今年无法报到，希望在明年报到入学的新生，学院必须提醒此类学生在9月5日前向学校招生办申请保留入学资格。</w:t>
      </w:r>
    </w:p>
    <w:p>
      <w:pPr>
        <w:ind w:firstLine="640"/>
      </w:pPr>
      <w:r>
        <w:rPr>
          <w:rFonts w:hint="eastAsia"/>
        </w:rPr>
        <w:t>（二）学院要把线上报到的新生纳入学校闭环的服务管理体系，安排好他们的学习、个人防护和心理辅导，做好学生选课、居家在线学习等工作。</w:t>
      </w:r>
    </w:p>
    <w:p>
      <w:pPr>
        <w:ind w:firstLine="640"/>
      </w:pPr>
      <w:r>
        <w:rPr>
          <w:rFonts w:hint="eastAsia"/>
        </w:rPr>
        <w:t>（三）学校将视疫情形势变化及校区属地疫情防控要求进一 步安排线上报到学生返校学习。</w:t>
      </w: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  <w:rPr>
          <w:rFonts w:hint="eastAsia"/>
        </w:rPr>
      </w:pPr>
    </w:p>
    <w:p>
      <w:pPr>
        <w:ind w:firstLine="640"/>
      </w:pPr>
    </w:p>
    <w:p>
      <w:pPr>
        <w:ind w:firstLine="0" w:firstLineChars="0"/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  <w:rPr>
          <w:rFonts w:hint="eastAsia"/>
        </w:rPr>
      </w:pPr>
    </w:p>
    <w:p>
      <w:pPr>
        <w:ind w:firstLine="0" w:firstLineChars="0"/>
      </w:pP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17334B"/>
    <w:rsid w:val="3017334B"/>
    <w:rsid w:val="48253F19"/>
    <w:rsid w:val="49AE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60" w:lineRule="exact"/>
      <w:ind w:firstLine="883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afterLines="100" w:line="240" w:lineRule="auto"/>
      <w:ind w:firstLine="0" w:firstLineChars="0"/>
      <w:jc w:val="center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outlineLvl w:val="1"/>
    </w:pPr>
    <w:rPr>
      <w:rFonts w:ascii="Arial" w:hAnsi="Arial" w:eastAsia="黑体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autoSpaceDE w:val="0"/>
      <w:autoSpaceDN w:val="0"/>
      <w:spacing w:line="400" w:lineRule="exact"/>
      <w:ind w:firstLine="0" w:firstLineChars="0"/>
      <w:jc w:val="center"/>
    </w:pPr>
    <w:rPr>
      <w:rFonts w:ascii="宋体" w:hAnsi="宋体" w:cs="宋体"/>
      <w:kern w:val="0"/>
      <w:sz w:val="24"/>
      <w:szCs w:val="32"/>
      <w:lang w:val="zh-CN" w:bidi="zh-CN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2021-09-03T02:44:00Z</dcterms:created>
  <dc:creator>林小米</dc:creator>
  <cp:lastModifiedBy>林小米</cp:lastModifiedBy>
  <dcterms:modified xsi:type="dcterms:W3CDTF">2021-09-03T03:24:58Z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4FA6D6811685422AA9BEC2467B0CFC43</vt:lpwstr>
  </property>
</Properties>
</file>