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3</w:t>
      </w:r>
    </w:p>
    <w:p>
      <w:pPr>
        <w:jc w:val="righ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                                                                                                      □党建工作标杆二级党组织</w:t>
      </w:r>
      <w:r>
        <w:rPr>
          <w:rFonts w:ascii="黑体" w:hAnsi="黑体" w:eastAsia="黑体"/>
          <w:sz w:val="24"/>
        </w:rPr>
        <w:t xml:space="preserve"> </w:t>
      </w: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                                                  □党建工作样板支部</w:t>
      </w:r>
    </w:p>
    <w:p>
      <w:pPr>
        <w:jc w:val="center"/>
        <w:rPr>
          <w:rFonts w:ascii="仿宋_GB2312" w:hAnsi="宋体" w:eastAsia="黑体"/>
          <w:sz w:val="52"/>
          <w:szCs w:val="52"/>
        </w:rPr>
      </w:pPr>
    </w:p>
    <w:p>
      <w:pPr>
        <w:adjustRightInd w:val="0"/>
        <w:snapToGrid w:val="0"/>
        <w:spacing w:line="900" w:lineRule="atLeast"/>
        <w:jc w:val="center"/>
        <w:rPr>
          <w:rFonts w:ascii="方正小标宋简体" w:hAnsi="Arial" w:eastAsia="方正小标宋简体" w:cs="Arial"/>
          <w:color w:val="000000" w:themeColor="text1"/>
          <w:sz w:val="48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Arial" w:eastAsia="方正小标宋简体" w:cs="Arial"/>
          <w:color w:val="000000" w:themeColor="text1"/>
          <w:sz w:val="48"/>
          <w:szCs w:val="20"/>
          <w14:textFill>
            <w14:solidFill>
              <w14:schemeClr w14:val="tx1"/>
            </w14:solidFill>
          </w14:textFill>
        </w:rPr>
        <w:t>暨南大学党建“双创”工作</w:t>
      </w:r>
    </w:p>
    <w:p>
      <w:pPr>
        <w:adjustRightInd w:val="0"/>
        <w:snapToGrid w:val="0"/>
        <w:spacing w:line="900" w:lineRule="atLeast"/>
        <w:jc w:val="center"/>
        <w:rPr>
          <w:rFonts w:ascii="方正小标宋简体" w:hAnsi="Arial" w:eastAsia="方正小标宋简体" w:cs="Arial"/>
          <w:b w:val="0"/>
          <w:bCs/>
          <w:sz w:val="48"/>
          <w:szCs w:val="20"/>
        </w:rPr>
      </w:pPr>
      <w:r>
        <w:rPr>
          <w:rFonts w:hint="eastAsia" w:ascii="方正小标宋简体" w:hAnsi="Arial" w:eastAsia="方正小标宋简体" w:cs="Arial"/>
          <w:b w:val="0"/>
          <w:bCs/>
          <w:sz w:val="48"/>
          <w:szCs w:val="20"/>
        </w:rPr>
        <w:t>申 报 书</w:t>
      </w:r>
    </w:p>
    <w:p>
      <w:pPr>
        <w:jc w:val="center"/>
        <w:rPr>
          <w:rFonts w:ascii="隶书" w:hAnsi="宋体" w:eastAsia="仿宋_GB2312"/>
          <w:bCs/>
          <w:sz w:val="28"/>
          <w:szCs w:val="20"/>
        </w:rPr>
      </w:pPr>
    </w:p>
    <w:p>
      <w:pPr>
        <w:rPr>
          <w:rFonts w:ascii="Times New Roman" w:hAnsi="Times New Roman" w:eastAsia="仿宋_GB2312"/>
          <w:sz w:val="28"/>
          <w:szCs w:val="20"/>
        </w:rPr>
      </w:pPr>
    </w:p>
    <w:p>
      <w:pPr>
        <w:spacing w:before="121" w:beforeLines="20"/>
        <w:ind w:firstLine="1165" w:firstLineChars="416"/>
        <w:rPr>
          <w:rFonts w:ascii="Times New Roman" w:hAnsi="Times New Roman" w:eastAsia="楷体_GB2312"/>
          <w:spacing w:val="40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pacing w:val="2"/>
          <w:sz w:val="28"/>
          <w:szCs w:val="20"/>
        </w:rPr>
        <w:t>党组织名称</w:t>
      </w:r>
      <w:r>
        <w:rPr>
          <w:rFonts w:hint="eastAsia" w:ascii="Times New Roman" w:hAnsi="Times New Roman" w:eastAsia="楷体_GB2312"/>
          <w:spacing w:val="40"/>
          <w:sz w:val="28"/>
          <w:szCs w:val="20"/>
        </w:rPr>
        <w:t>：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           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</w:t>
      </w:r>
    </w:p>
    <w:p>
      <w:pPr>
        <w:spacing w:before="121" w:beforeLines="20"/>
        <w:ind w:firstLine="1134" w:firstLineChars="405"/>
        <w:rPr>
          <w:rFonts w:ascii="Times New Roman" w:hAnsi="Times New Roman" w:eastAsia="楷体_GB2312"/>
          <w:spacing w:val="2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pacing w:val="2"/>
          <w:sz w:val="28"/>
          <w:szCs w:val="20"/>
        </w:rPr>
        <w:t>项目负责人</w:t>
      </w:r>
      <w:r>
        <w:rPr>
          <w:rFonts w:hint="eastAsia" w:ascii="Times New Roman" w:hAnsi="Times New Roman" w:eastAsia="楷体_GB2312"/>
          <w:spacing w:val="40"/>
          <w:sz w:val="28"/>
          <w:szCs w:val="20"/>
        </w:rPr>
        <w:t>：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           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 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</w:t>
      </w:r>
    </w:p>
    <w:p>
      <w:pPr>
        <w:spacing w:before="121" w:beforeLines="20"/>
        <w:ind w:firstLine="1132" w:firstLineChars="318"/>
        <w:rPr>
          <w:rFonts w:ascii="Times New Roman" w:hAnsi="Times New Roman" w:eastAsia="楷体_GB2312"/>
          <w:spacing w:val="40"/>
          <w:sz w:val="28"/>
          <w:szCs w:val="20"/>
        </w:rPr>
      </w:pPr>
      <w:r>
        <w:rPr>
          <w:rFonts w:hint="eastAsia" w:ascii="Times New Roman" w:hAnsi="Times New Roman" w:eastAsia="楷体_GB2312"/>
          <w:spacing w:val="40"/>
          <w:sz w:val="28"/>
          <w:szCs w:val="20"/>
        </w:rPr>
        <w:t>联系电话：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                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</w:t>
      </w:r>
    </w:p>
    <w:p>
      <w:pPr>
        <w:spacing w:before="121" w:beforeLines="20"/>
        <w:ind w:firstLine="1132" w:firstLineChars="318"/>
        <w:rPr>
          <w:rFonts w:ascii="Times New Roman" w:hAnsi="Times New Roman" w:eastAsia="楷体_GB2312"/>
          <w:spacing w:val="40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pacing w:val="40"/>
          <w:sz w:val="28"/>
          <w:szCs w:val="20"/>
        </w:rPr>
        <w:t>填报日期：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                   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</w:t>
      </w:r>
    </w:p>
    <w:p>
      <w:pPr>
        <w:rPr>
          <w:rFonts w:ascii="Times New Roman" w:hAnsi="Times New Roman" w:eastAsia="华文楷体"/>
          <w:sz w:val="28"/>
          <w:szCs w:val="20"/>
        </w:rPr>
      </w:pPr>
    </w:p>
    <w:p>
      <w:pPr>
        <w:rPr>
          <w:rFonts w:ascii="Times New Roman" w:hAnsi="Times New Roman" w:eastAsia="华文楷体"/>
          <w:sz w:val="28"/>
          <w:szCs w:val="20"/>
        </w:rPr>
      </w:pPr>
    </w:p>
    <w:p>
      <w:pPr>
        <w:rPr>
          <w:rFonts w:ascii="Times New Roman" w:hAnsi="Times New Roman" w:eastAsia="华文楷体"/>
          <w:sz w:val="28"/>
          <w:szCs w:val="20"/>
        </w:rPr>
      </w:pPr>
    </w:p>
    <w:p>
      <w:pPr>
        <w:spacing w:line="580" w:lineRule="exact"/>
        <w:jc w:val="center"/>
        <w:rPr>
          <w:rFonts w:ascii="楷体_GB2312" w:hAnsi="宋体" w:eastAsia="楷体_GB2312"/>
          <w:sz w:val="36"/>
          <w:szCs w:val="36"/>
        </w:rPr>
      </w:pPr>
      <w:r>
        <w:rPr>
          <w:rFonts w:hint="eastAsia" w:eastAsia="楷体_GB2312"/>
          <w:sz w:val="32"/>
          <w:szCs w:val="40"/>
        </w:rPr>
        <w:t>中共</w:t>
      </w:r>
      <w:r>
        <w:rPr>
          <w:rFonts w:hint="eastAsia" w:eastAsia="楷体_GB2312"/>
          <w:sz w:val="32"/>
          <w:szCs w:val="40"/>
          <w:lang w:eastAsia="zh-CN"/>
        </w:rPr>
        <w:t>暨南大学委员会</w:t>
      </w:r>
    </w:p>
    <w:p>
      <w:pPr>
        <w:spacing w:line="800" w:lineRule="exact"/>
        <w:jc w:val="center"/>
        <w:rPr>
          <w:rFonts w:ascii="Times New Roman" w:hAnsi="Times New Roman" w:eastAsia="楷体_GB2312"/>
          <w:sz w:val="36"/>
          <w:szCs w:val="36"/>
        </w:rPr>
      </w:pPr>
      <w:r>
        <w:rPr>
          <w:rFonts w:ascii="Times New Roman" w:hAnsi="Times New Roman" w:eastAsia="楷体_GB2312"/>
          <w:sz w:val="36"/>
          <w:szCs w:val="36"/>
        </w:rPr>
        <w:t>2</w:t>
      </w:r>
      <w:r>
        <w:rPr>
          <w:rFonts w:hint="eastAsia" w:ascii="Times New Roman" w:hAnsi="Times New Roman" w:eastAsia="楷体_GB2312"/>
          <w:sz w:val="36"/>
          <w:szCs w:val="36"/>
          <w:lang w:val="en-US" w:eastAsia="zh-CN"/>
        </w:rPr>
        <w:t>021</w:t>
      </w:r>
      <w:r>
        <w:rPr>
          <w:rFonts w:ascii="Times New Roman" w:hAnsi="Times New Roman" w:eastAsia="楷体_GB2312"/>
          <w:sz w:val="36"/>
          <w:szCs w:val="36"/>
        </w:rPr>
        <w:t>年</w:t>
      </w:r>
      <w:r>
        <w:rPr>
          <w:rFonts w:hint="eastAsia" w:ascii="Times New Roman" w:hAnsi="Times New Roman" w:eastAsia="楷体_GB2312"/>
          <w:sz w:val="36"/>
          <w:szCs w:val="36"/>
          <w:lang w:val="en-US" w:eastAsia="zh-CN"/>
        </w:rPr>
        <w:t>6</w:t>
      </w:r>
      <w:r>
        <w:rPr>
          <w:rFonts w:ascii="Times New Roman" w:hAnsi="Times New Roman" w:eastAsia="楷体_GB2312"/>
          <w:sz w:val="36"/>
          <w:szCs w:val="36"/>
        </w:rPr>
        <w:t>月</w:t>
      </w:r>
    </w:p>
    <w:p>
      <w:pPr>
        <w:spacing w:line="800" w:lineRule="exact"/>
        <w:jc w:val="center"/>
        <w:rPr>
          <w:rFonts w:ascii="Times New Roman" w:hAnsi="Times New Roman" w:eastAsia="楷体_GB2312"/>
          <w:sz w:val="36"/>
          <w:szCs w:val="36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588" w:right="1588" w:bottom="1531" w:left="1304" w:header="851" w:footer="857" w:gutter="0"/>
          <w:pgNumType w:start="0"/>
          <w:cols w:space="425" w:num="1"/>
          <w:titlePg/>
          <w:docGrid w:type="linesAndChars" w:linePitch="608" w:charSpace="-849"/>
        </w:sectPr>
      </w:pPr>
    </w:p>
    <w:p>
      <w:pPr>
        <w:pStyle w:val="16"/>
        <w:numPr>
          <w:ilvl w:val="0"/>
          <w:numId w:val="1"/>
        </w:numPr>
        <w:spacing w:before="304" w:beforeLines="50" w:after="304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  <w:u w:val="single"/>
        </w:rPr>
      </w:pPr>
      <w:r>
        <w:rPr>
          <w:rFonts w:ascii="Times New Roman" w:hAnsi="黑体" w:eastAsia="黑体"/>
          <w:bCs/>
          <w:sz w:val="28"/>
          <w:szCs w:val="32"/>
        </w:rPr>
        <w:t>基本信息</w:t>
      </w:r>
    </w:p>
    <w:tbl>
      <w:tblPr>
        <w:tblStyle w:val="7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843"/>
        <w:gridCol w:w="2268"/>
        <w:gridCol w:w="3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党组织</w:t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>负责人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姓  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职务/职称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办公电话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联 系 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姓  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职务/职称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办公电话/手机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建设单位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二级党组织/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支部）</w:t>
            </w:r>
            <w:bookmarkStart w:id="0" w:name="_GoBack"/>
            <w:bookmarkEnd w:id="0"/>
          </w:p>
        </w:tc>
        <w:tc>
          <w:tcPr>
            <w:tcW w:w="7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/>
                <w:bCs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5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创建类型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236" w:firstLineChars="100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>□党建工作标杆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二级党组织</w:t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 </w:t>
            </w:r>
          </w:p>
          <w:p>
            <w:pPr>
              <w:spacing w:line="340" w:lineRule="exact"/>
              <w:ind w:firstLine="118" w:firstLineChars="50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□党建工作样板支部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项目建设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起止年月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118" w:firstLineChars="50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20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月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—202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月</w:t>
            </w:r>
          </w:p>
        </w:tc>
      </w:tr>
    </w:tbl>
    <w:p>
      <w:pPr>
        <w:pStyle w:val="16"/>
        <w:numPr>
          <w:ilvl w:val="0"/>
          <w:numId w:val="1"/>
        </w:numPr>
        <w:spacing w:before="304" w:beforeLines="50" w:after="304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黑体" w:eastAsia="黑体"/>
          <w:bCs/>
          <w:sz w:val="28"/>
          <w:szCs w:val="32"/>
        </w:rPr>
        <w:t>工作基础</w:t>
      </w:r>
    </w:p>
    <w:tbl>
      <w:tblPr>
        <w:tblStyle w:val="7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1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[</w:t>
            </w:r>
            <w:r>
              <w:rPr>
                <w:rFonts w:ascii="Times New Roman" w:hAnsi="Times New Roman" w:eastAsia="仿宋_GB2312"/>
                <w:bCs/>
                <w:sz w:val="24"/>
              </w:rPr>
              <w:t>包括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：本单位党建工作体制机制、组织机构</w:t>
            </w:r>
            <w:r>
              <w:rPr>
                <w:rFonts w:ascii="Times New Roman" w:hAnsi="Times New Roman" w:eastAsia="仿宋_GB2312"/>
                <w:bCs/>
                <w:sz w:val="24"/>
              </w:rPr>
              <w:t>、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专职队伍情况，出台的重要政策、重大安排、重点举措，取得的进展成效、</w:t>
            </w:r>
            <w:r>
              <w:rPr>
                <w:rFonts w:ascii="Times New Roman" w:hAnsi="Times New Roman" w:eastAsia="仿宋_GB2312"/>
                <w:bCs/>
                <w:sz w:val="24"/>
              </w:rPr>
              <w:t>工作经验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、标志性成果</w:t>
            </w:r>
            <w:r>
              <w:rPr>
                <w:rFonts w:ascii="Times New Roman" w:hAnsi="Times New Roman" w:eastAsia="仿宋_GB2312"/>
                <w:bCs/>
                <w:sz w:val="24"/>
              </w:rPr>
              <w:t>等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。支撑材料</w:t>
            </w: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可</w:t>
            </w:r>
            <w:r>
              <w:rPr>
                <w:rFonts w:ascii="Times New Roman" w:hAnsi="Times New Roman" w:eastAsia="仿宋_GB2312"/>
                <w:bCs/>
                <w:sz w:val="24"/>
              </w:rPr>
              <w:t>附页。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pStyle w:val="16"/>
        <w:numPr>
          <w:ilvl w:val="0"/>
          <w:numId w:val="1"/>
        </w:numPr>
        <w:spacing w:before="304" w:beforeLines="50" w:after="304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Times New Roman" w:eastAsia="仿宋_GB2312"/>
          <w:bCs/>
          <w:sz w:val="32"/>
          <w:szCs w:val="20"/>
        </w:rPr>
        <w:br w:type="page"/>
      </w:r>
      <w:r>
        <w:rPr>
          <w:rFonts w:ascii="Times New Roman" w:hAnsi="黑体" w:eastAsia="黑体"/>
          <w:bCs/>
          <w:sz w:val="28"/>
          <w:szCs w:val="32"/>
        </w:rPr>
        <w:t>建设计划</w:t>
      </w:r>
    </w:p>
    <w:tbl>
      <w:tblPr>
        <w:tblStyle w:val="7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5" w:hRule="atLeast"/>
        </w:trPr>
        <w:tc>
          <w:tcPr>
            <w:tcW w:w="9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[</w:t>
            </w:r>
            <w:r>
              <w:rPr>
                <w:rFonts w:ascii="Times New Roman" w:hAnsi="Times New Roman" w:eastAsia="仿宋_GB2312"/>
                <w:bCs/>
                <w:sz w:val="24"/>
              </w:rPr>
              <w:t>包括：</w:t>
            </w:r>
            <w:r>
              <w:rPr>
                <w:rFonts w:hint="eastAsia" w:ascii="Times New Roman" w:hAnsi="Times New Roman" w:eastAsia="仿宋_GB2312"/>
                <w:bCs/>
                <w:sz w:val="24"/>
                <w:lang w:val="en-US" w:eastAsia="zh-CN"/>
              </w:rPr>
              <w:t>2</w:t>
            </w:r>
            <w:r>
              <w:rPr>
                <w:rFonts w:ascii="Times New Roman" w:hAnsi="Times New Roman" w:eastAsia="仿宋_GB2312"/>
                <w:bCs/>
                <w:sz w:val="24"/>
              </w:rPr>
              <w:t>年建设周期的总体思路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、</w:t>
            </w:r>
            <w:r>
              <w:rPr>
                <w:rFonts w:ascii="Times New Roman" w:hAnsi="Times New Roman" w:eastAsia="仿宋_GB2312"/>
                <w:bCs/>
                <w:sz w:val="24"/>
              </w:rPr>
              <w:t>建设目标、建设方案，各年度工作目标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、工作计划、工作</w:t>
            </w:r>
            <w:r>
              <w:rPr>
                <w:rFonts w:ascii="Times New Roman" w:hAnsi="Times New Roman" w:eastAsia="仿宋_GB2312"/>
                <w:bCs/>
                <w:sz w:val="24"/>
              </w:rPr>
              <w:t>举措，经费预算（标杆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二级党组织</w:t>
            </w:r>
            <w:r>
              <w:rPr>
                <w:rFonts w:ascii="Times New Roman" w:hAnsi="Times New Roman" w:eastAsia="仿宋_GB2312"/>
                <w:bCs/>
                <w:sz w:val="24"/>
              </w:rPr>
              <w:t>按每年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0.5</w:t>
            </w:r>
            <w:r>
              <w:rPr>
                <w:rFonts w:ascii="Times New Roman" w:hAnsi="Times New Roman" w:eastAsia="仿宋_GB2312"/>
                <w:bCs/>
                <w:sz w:val="24"/>
              </w:rPr>
              <w:t>万元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、</w:t>
            </w:r>
            <w:r>
              <w:rPr>
                <w:rFonts w:ascii="Times New Roman" w:hAnsi="Times New Roman" w:eastAsia="仿宋_GB2312"/>
                <w:bCs/>
                <w:sz w:val="24"/>
              </w:rPr>
              <w:t>党建样板支部按每年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0.2</w:t>
            </w:r>
            <w:r>
              <w:rPr>
                <w:rFonts w:ascii="Times New Roman" w:hAnsi="Times New Roman" w:eastAsia="仿宋_GB2312"/>
                <w:bCs/>
                <w:sz w:val="24"/>
              </w:rPr>
              <w:t>万元，分别列出年度预算和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两年</w:t>
            </w:r>
            <w:r>
              <w:rPr>
                <w:rFonts w:ascii="Times New Roman" w:hAnsi="Times New Roman" w:eastAsia="仿宋_GB2312"/>
                <w:bCs/>
                <w:sz w:val="24"/>
              </w:rPr>
              <w:t>总预算）等。思路、目标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、计划</w:t>
            </w:r>
            <w:r>
              <w:rPr>
                <w:rFonts w:ascii="Times New Roman" w:hAnsi="Times New Roman" w:eastAsia="仿宋_GB2312"/>
                <w:bCs/>
                <w:sz w:val="24"/>
              </w:rPr>
              <w:t>和举措要科学合理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、</w:t>
            </w:r>
            <w:r>
              <w:rPr>
                <w:rFonts w:ascii="Times New Roman" w:hAnsi="Times New Roman" w:eastAsia="仿宋_GB2312"/>
                <w:bCs/>
                <w:sz w:val="24"/>
              </w:rPr>
              <w:t>重点明确。可附页。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rPr>
          <w:rFonts w:ascii="Times New Roman" w:hAnsi="Times New Roman" w:eastAsia="楷体_GB2312"/>
          <w:bCs/>
          <w:sz w:val="32"/>
          <w:szCs w:val="32"/>
        </w:rPr>
      </w:pPr>
    </w:p>
    <w:p>
      <w:pPr>
        <w:pStyle w:val="16"/>
        <w:numPr>
          <w:ilvl w:val="0"/>
          <w:numId w:val="1"/>
        </w:numPr>
        <w:spacing w:before="304" w:beforeLines="50" w:after="304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黑体" w:eastAsia="黑体"/>
          <w:bCs/>
          <w:sz w:val="28"/>
          <w:szCs w:val="32"/>
        </w:rPr>
        <w:t>预期</w:t>
      </w:r>
      <w:r>
        <w:rPr>
          <w:rFonts w:hint="eastAsia" w:ascii="Times New Roman" w:hAnsi="黑体" w:eastAsia="黑体"/>
          <w:bCs/>
          <w:sz w:val="28"/>
          <w:szCs w:val="32"/>
        </w:rPr>
        <w:t>成</w:t>
      </w:r>
      <w:r>
        <w:rPr>
          <w:rFonts w:ascii="Times New Roman" w:hAnsi="黑体" w:eastAsia="黑体"/>
          <w:bCs/>
          <w:sz w:val="28"/>
          <w:szCs w:val="32"/>
        </w:rPr>
        <w:t>果</w:t>
      </w:r>
    </w:p>
    <w:tbl>
      <w:tblPr>
        <w:tblStyle w:val="7"/>
        <w:tblW w:w="91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1" w:hRule="atLeast"/>
          <w:jc w:val="center"/>
        </w:trPr>
        <w:tc>
          <w:tcPr>
            <w:tcW w:w="9113" w:type="dxa"/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[</w:t>
            </w:r>
            <w:r>
              <w:rPr>
                <w:rFonts w:ascii="Times New Roman" w:hAnsi="Times New Roman" w:eastAsia="仿宋_GB2312"/>
                <w:bCs/>
                <w:sz w:val="24"/>
              </w:rPr>
              <w:t>包括：分别列出各年度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的预期工作成效</w:t>
            </w:r>
            <w:r>
              <w:rPr>
                <w:rFonts w:ascii="Times New Roman" w:hAnsi="Times New Roman" w:eastAsia="仿宋_GB2312"/>
                <w:bCs/>
                <w:sz w:val="24"/>
              </w:rPr>
              <w:t>、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预期创建</w:t>
            </w:r>
            <w:r>
              <w:rPr>
                <w:rFonts w:ascii="Times New Roman" w:hAnsi="Times New Roman" w:eastAsia="仿宋_GB2312"/>
                <w:bCs/>
                <w:sz w:val="24"/>
              </w:rPr>
              <w:t>成果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和预期推广成绩，每年度具体成果至少列明2项。</w:t>
            </w:r>
            <w:r>
              <w:rPr>
                <w:rFonts w:ascii="Times New Roman" w:hAnsi="Times New Roman" w:eastAsia="仿宋_GB2312"/>
                <w:bCs/>
                <w:sz w:val="24"/>
              </w:rPr>
              <w:t>可附页。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pStyle w:val="16"/>
        <w:numPr>
          <w:ilvl w:val="0"/>
          <w:numId w:val="1"/>
        </w:numPr>
        <w:spacing w:before="304" w:beforeLines="50" w:after="304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Times New Roman" w:eastAsia="楷体_GB2312"/>
          <w:bCs/>
          <w:sz w:val="32"/>
          <w:szCs w:val="32"/>
        </w:rPr>
        <w:br w:type="page"/>
      </w:r>
      <w:r>
        <w:rPr>
          <w:rFonts w:ascii="Times New Roman" w:hAnsi="黑体" w:eastAsia="黑体"/>
          <w:bCs/>
          <w:sz w:val="28"/>
          <w:szCs w:val="32"/>
        </w:rPr>
        <w:t>工作保障</w:t>
      </w:r>
    </w:p>
    <w:tbl>
      <w:tblPr>
        <w:tblStyle w:val="7"/>
        <w:tblW w:w="0" w:type="auto"/>
        <w:tblInd w:w="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8" w:hRule="atLeast"/>
        </w:trPr>
        <w:tc>
          <w:tcPr>
            <w:tcW w:w="9017" w:type="dxa"/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[</w:t>
            </w:r>
            <w:r>
              <w:rPr>
                <w:rFonts w:ascii="Times New Roman" w:hAnsi="Times New Roman" w:eastAsia="仿宋_GB2312"/>
                <w:bCs/>
                <w:sz w:val="24"/>
              </w:rPr>
              <w:t>包括：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配套政策</w:t>
            </w:r>
            <w:r>
              <w:rPr>
                <w:rFonts w:ascii="Times New Roman" w:hAnsi="Times New Roman" w:eastAsia="仿宋_GB2312"/>
                <w:bCs/>
                <w:sz w:val="24"/>
              </w:rPr>
              <w:t>、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资源投入、软</w:t>
            </w:r>
            <w:r>
              <w:rPr>
                <w:rFonts w:ascii="Times New Roman" w:hAnsi="Times New Roman" w:eastAsia="仿宋_GB2312"/>
                <w:bCs/>
                <w:sz w:val="24"/>
              </w:rPr>
              <w:t>硬件设施、经费支持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、条件保障</w:t>
            </w:r>
            <w:r>
              <w:rPr>
                <w:rFonts w:ascii="Times New Roman" w:hAnsi="Times New Roman" w:eastAsia="仿宋_GB2312"/>
                <w:bCs/>
                <w:sz w:val="24"/>
              </w:rPr>
              <w:t>等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。</w:t>
            </w:r>
            <w:r>
              <w:rPr>
                <w:rFonts w:ascii="Times New Roman" w:hAnsi="Times New Roman" w:eastAsia="仿宋_GB2312"/>
                <w:bCs/>
                <w:sz w:val="24"/>
              </w:rPr>
              <w:t>可附页。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spacing w:before="304" w:beforeLines="50" w:after="304" w:afterLines="50" w:line="400" w:lineRule="exact"/>
        <w:outlineLvl w:val="0"/>
        <w:rPr>
          <w:rFonts w:ascii="Times New Roman" w:hAnsi="Times New Roman" w:eastAsia="黑体"/>
          <w:bCs/>
          <w:sz w:val="28"/>
          <w:szCs w:val="32"/>
        </w:rPr>
        <w:sectPr>
          <w:footerReference r:id="rId6" w:type="first"/>
          <w:pgSz w:w="11906" w:h="16838"/>
          <w:pgMar w:top="1588" w:right="1588" w:bottom="1531" w:left="1304" w:header="851" w:footer="857" w:gutter="0"/>
          <w:pgNumType w:start="1"/>
          <w:cols w:space="425" w:num="1"/>
          <w:docGrid w:type="linesAndChars" w:linePitch="608" w:charSpace="-849"/>
        </w:sectPr>
      </w:pPr>
    </w:p>
    <w:p>
      <w:pPr>
        <w:pStyle w:val="16"/>
        <w:numPr>
          <w:ilvl w:val="0"/>
          <w:numId w:val="1"/>
        </w:numPr>
        <w:spacing w:before="156" w:beforeLines="50" w:after="156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hint="eastAsia" w:ascii="Times New Roman" w:hAnsi="黑体" w:eastAsia="黑体"/>
          <w:bCs/>
          <w:sz w:val="28"/>
          <w:szCs w:val="32"/>
        </w:rPr>
        <w:t>二级</w:t>
      </w:r>
      <w:r>
        <w:rPr>
          <w:rFonts w:ascii="Times New Roman" w:hAnsi="黑体" w:eastAsia="黑体"/>
          <w:bCs/>
          <w:sz w:val="28"/>
          <w:szCs w:val="32"/>
        </w:rPr>
        <w:t>党</w:t>
      </w:r>
      <w:r>
        <w:rPr>
          <w:rFonts w:hint="eastAsia" w:ascii="Times New Roman" w:hAnsi="黑体" w:eastAsia="黑体"/>
          <w:bCs/>
          <w:sz w:val="28"/>
          <w:szCs w:val="32"/>
          <w:lang w:eastAsia="zh-CN"/>
        </w:rPr>
        <w:t>组织</w:t>
      </w:r>
      <w:r>
        <w:rPr>
          <w:rFonts w:ascii="Times New Roman" w:hAnsi="黑体" w:eastAsia="黑体"/>
          <w:bCs/>
          <w:sz w:val="28"/>
          <w:szCs w:val="32"/>
        </w:rPr>
        <w:t>意见</w:t>
      </w:r>
    </w:p>
    <w:tbl>
      <w:tblPr>
        <w:tblStyle w:val="7"/>
        <w:tblW w:w="9000" w:type="dxa"/>
        <w:tblInd w:w="-3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5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[</w:t>
            </w:r>
            <w:r>
              <w:rPr>
                <w:rFonts w:ascii="Times New Roman" w:hAnsi="Times New Roman" w:eastAsia="仿宋_GB2312"/>
                <w:bCs/>
                <w:sz w:val="24"/>
              </w:rPr>
              <w:t>应明确说明是否经过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二级</w:t>
            </w:r>
            <w:r>
              <w:rPr>
                <w:rFonts w:ascii="Times New Roman" w:hAnsi="Times New Roman" w:eastAsia="仿宋_GB2312"/>
                <w:bCs/>
                <w:sz w:val="24"/>
              </w:rPr>
              <w:t>党</w:t>
            </w: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组织</w:t>
            </w:r>
            <w:r>
              <w:rPr>
                <w:rFonts w:ascii="Times New Roman" w:hAnsi="Times New Roman" w:eastAsia="仿宋_GB2312"/>
                <w:bCs/>
                <w:sz w:val="24"/>
              </w:rPr>
              <w:t>研究，是否同意申报。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napToGrid w:val="0"/>
              <w:spacing w:line="500" w:lineRule="exact"/>
              <w:ind w:firstLine="232" w:firstLineChars="100"/>
              <w:rPr>
                <w:rFonts w:ascii="Times New Roman" w:hAnsi="Times New Roman" w:eastAsia="仿宋_GB2312"/>
                <w:spacing w:val="-4"/>
                <w:sz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</w:rPr>
              <w:t>负责人（签章）：                               （加盖公章）</w:t>
            </w:r>
          </w:p>
          <w:p>
            <w:pPr>
              <w:spacing w:line="400" w:lineRule="exact"/>
              <w:ind w:firstLine="5278" w:firstLineChars="2275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</w:rPr>
              <w:t xml:space="preserve">     年   月   日</w:t>
            </w:r>
          </w:p>
        </w:tc>
      </w:tr>
    </w:tbl>
    <w:p>
      <w:pPr>
        <w:spacing w:line="600" w:lineRule="exact"/>
        <w:jc w:val="left"/>
        <w:rPr>
          <w:rFonts w:ascii="Times New Roman" w:hAnsi="Times New Roman"/>
        </w:rPr>
      </w:pPr>
      <w:r>
        <w:rPr>
          <w:rFonts w:ascii="Times New Roman" w:hAnsi="Times New Roman" w:eastAsia="仿宋_GB2312"/>
          <w:spacing w:val="-4"/>
          <w:sz w:val="28"/>
          <w:szCs w:val="32"/>
        </w:rPr>
        <w:t>有关支撑材料</w:t>
      </w:r>
      <w:r>
        <w:rPr>
          <w:rFonts w:hint="eastAsia" w:ascii="Times New Roman" w:hAnsi="Times New Roman" w:eastAsia="仿宋_GB2312"/>
          <w:spacing w:val="-4"/>
          <w:sz w:val="28"/>
          <w:szCs w:val="32"/>
        </w:rPr>
        <w:t>另</w:t>
      </w:r>
      <w:r>
        <w:rPr>
          <w:rFonts w:ascii="Times New Roman" w:hAnsi="Times New Roman" w:eastAsia="仿宋_GB2312"/>
          <w:spacing w:val="-4"/>
          <w:sz w:val="28"/>
          <w:szCs w:val="32"/>
        </w:rPr>
        <w:t>附。</w:t>
      </w:r>
    </w:p>
    <w:p>
      <w:pPr>
        <w:spacing w:line="580" w:lineRule="exact"/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 w:eastAsia="仿宋_GB2312"/>
        <w:sz w:val="28"/>
        <w:szCs w:val="28"/>
      </w:rPr>
    </w:pPr>
    <w:r>
      <w:rPr>
        <w:rFonts w:ascii="Times New Roman" w:hAnsi="Times New Roman" w:eastAsia="仿宋_GB2312"/>
        <w:sz w:val="28"/>
        <w:szCs w:val="28"/>
      </w:rPr>
      <w:t xml:space="preserve">— </w:t>
    </w:r>
    <w:r>
      <w:rPr>
        <w:rFonts w:ascii="Times New Roman" w:hAnsi="Times New Roman" w:eastAsia="仿宋_GB2312"/>
        <w:sz w:val="28"/>
        <w:szCs w:val="28"/>
      </w:rPr>
      <w:fldChar w:fldCharType="begin"/>
    </w:r>
    <w:r>
      <w:rPr>
        <w:rFonts w:ascii="Times New Roman" w:hAnsi="Times New Roman" w:eastAsia="仿宋_GB2312"/>
        <w:sz w:val="28"/>
        <w:szCs w:val="28"/>
      </w:rPr>
      <w:instrText xml:space="preserve"> PAGE   \* MERGEFORMAT </w:instrText>
    </w:r>
    <w:r>
      <w:rPr>
        <w:rFonts w:ascii="Times New Roman" w:hAnsi="Times New Roman" w:eastAsia="仿宋_GB2312"/>
        <w:sz w:val="28"/>
        <w:szCs w:val="28"/>
      </w:rPr>
      <w:fldChar w:fldCharType="separate"/>
    </w:r>
    <w:r>
      <w:rPr>
        <w:rFonts w:ascii="Times New Roman" w:hAnsi="Times New Roman" w:eastAsia="仿宋_GB2312"/>
        <w:sz w:val="28"/>
        <w:szCs w:val="28"/>
        <w:lang w:val="zh-CN"/>
      </w:rPr>
      <w:t>1</w:t>
    </w:r>
    <w:r>
      <w:rPr>
        <w:rFonts w:ascii="Times New Roman" w:hAnsi="Times New Roman" w:eastAsia="仿宋_GB2312"/>
        <w:sz w:val="28"/>
        <w:szCs w:val="28"/>
      </w:rPr>
      <w:fldChar w:fldCharType="end"/>
    </w:r>
    <w:r>
      <w:rPr>
        <w:rFonts w:ascii="Times New Roman" w:hAnsi="Times New Roman" w:eastAsia="仿宋_GB2312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90BF6"/>
    <w:multiLevelType w:val="multilevel"/>
    <w:tmpl w:val="01990BF6"/>
    <w:lvl w:ilvl="0" w:tentative="0">
      <w:start w:val="1"/>
      <w:numFmt w:val="chineseCountingThousand"/>
      <w:lvlText w:val="%1、"/>
      <w:lvlJc w:val="left"/>
      <w:pPr>
        <w:ind w:left="1080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1500" w:hanging="420"/>
      </w:pPr>
    </w:lvl>
    <w:lvl w:ilvl="2" w:tentative="0">
      <w:start w:val="1"/>
      <w:numFmt w:val="lowerRoman"/>
      <w:lvlText w:val="%3."/>
      <w:lvlJc w:val="right"/>
      <w:pPr>
        <w:ind w:left="1920" w:hanging="420"/>
      </w:pPr>
    </w:lvl>
    <w:lvl w:ilvl="3" w:tentative="0">
      <w:start w:val="1"/>
      <w:numFmt w:val="decimal"/>
      <w:lvlText w:val="%4."/>
      <w:lvlJc w:val="left"/>
      <w:pPr>
        <w:ind w:left="2340" w:hanging="420"/>
      </w:pPr>
    </w:lvl>
    <w:lvl w:ilvl="4" w:tentative="0">
      <w:start w:val="1"/>
      <w:numFmt w:val="lowerLetter"/>
      <w:lvlText w:val="%5)"/>
      <w:lvlJc w:val="left"/>
      <w:pPr>
        <w:ind w:left="2760" w:hanging="420"/>
      </w:pPr>
    </w:lvl>
    <w:lvl w:ilvl="5" w:tentative="0">
      <w:start w:val="1"/>
      <w:numFmt w:val="lowerRoman"/>
      <w:lvlText w:val="%6."/>
      <w:lvlJc w:val="right"/>
      <w:pPr>
        <w:ind w:left="3180" w:hanging="420"/>
      </w:pPr>
    </w:lvl>
    <w:lvl w:ilvl="6" w:tentative="0">
      <w:start w:val="1"/>
      <w:numFmt w:val="decimal"/>
      <w:lvlText w:val="%7."/>
      <w:lvlJc w:val="left"/>
      <w:pPr>
        <w:ind w:left="3600" w:hanging="420"/>
      </w:pPr>
    </w:lvl>
    <w:lvl w:ilvl="7" w:tentative="0">
      <w:start w:val="1"/>
      <w:numFmt w:val="lowerLetter"/>
      <w:lvlText w:val="%8)"/>
      <w:lvlJc w:val="left"/>
      <w:pPr>
        <w:ind w:left="4020" w:hanging="420"/>
      </w:pPr>
    </w:lvl>
    <w:lvl w:ilvl="8" w:tentative="0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0"/>
  <w:drawingGridHorizontalSpacing w:val="103"/>
  <w:drawingGridVerticalSpacing w:val="30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0FA"/>
    <w:rsid w:val="000007C1"/>
    <w:rsid w:val="00002036"/>
    <w:rsid w:val="0000318F"/>
    <w:rsid w:val="0000342D"/>
    <w:rsid w:val="000035B9"/>
    <w:rsid w:val="00004576"/>
    <w:rsid w:val="00005E3B"/>
    <w:rsid w:val="00011381"/>
    <w:rsid w:val="000114CE"/>
    <w:rsid w:val="00011850"/>
    <w:rsid w:val="0001248D"/>
    <w:rsid w:val="0001388F"/>
    <w:rsid w:val="000145C1"/>
    <w:rsid w:val="00021BA5"/>
    <w:rsid w:val="0002458D"/>
    <w:rsid w:val="000269D3"/>
    <w:rsid w:val="00027779"/>
    <w:rsid w:val="00031973"/>
    <w:rsid w:val="0003371A"/>
    <w:rsid w:val="00036935"/>
    <w:rsid w:val="000410F5"/>
    <w:rsid w:val="000422C2"/>
    <w:rsid w:val="000440DB"/>
    <w:rsid w:val="000454B9"/>
    <w:rsid w:val="00046D2A"/>
    <w:rsid w:val="000522CB"/>
    <w:rsid w:val="000527DD"/>
    <w:rsid w:val="00052BF5"/>
    <w:rsid w:val="00053393"/>
    <w:rsid w:val="000541CF"/>
    <w:rsid w:val="00054BAE"/>
    <w:rsid w:val="0005567A"/>
    <w:rsid w:val="000645A5"/>
    <w:rsid w:val="00064A63"/>
    <w:rsid w:val="00070803"/>
    <w:rsid w:val="00070A49"/>
    <w:rsid w:val="000712C8"/>
    <w:rsid w:val="00071DD2"/>
    <w:rsid w:val="00081B64"/>
    <w:rsid w:val="00084F1D"/>
    <w:rsid w:val="0008760C"/>
    <w:rsid w:val="000909A9"/>
    <w:rsid w:val="000921B0"/>
    <w:rsid w:val="000932B5"/>
    <w:rsid w:val="000937B9"/>
    <w:rsid w:val="000A055B"/>
    <w:rsid w:val="000B0097"/>
    <w:rsid w:val="000B28CE"/>
    <w:rsid w:val="000C266B"/>
    <w:rsid w:val="000C2E05"/>
    <w:rsid w:val="000C6BD7"/>
    <w:rsid w:val="000D39B3"/>
    <w:rsid w:val="000D6EED"/>
    <w:rsid w:val="000E0C25"/>
    <w:rsid w:val="000E2E39"/>
    <w:rsid w:val="000E3C53"/>
    <w:rsid w:val="000E3CD3"/>
    <w:rsid w:val="000E5386"/>
    <w:rsid w:val="000E6B94"/>
    <w:rsid w:val="000F2458"/>
    <w:rsid w:val="000F5D1F"/>
    <w:rsid w:val="000F7360"/>
    <w:rsid w:val="000F7FA8"/>
    <w:rsid w:val="00101FC9"/>
    <w:rsid w:val="001022CC"/>
    <w:rsid w:val="001033C2"/>
    <w:rsid w:val="001052A7"/>
    <w:rsid w:val="00106809"/>
    <w:rsid w:val="001101E9"/>
    <w:rsid w:val="0011089F"/>
    <w:rsid w:val="00113185"/>
    <w:rsid w:val="00114270"/>
    <w:rsid w:val="00116868"/>
    <w:rsid w:val="00120325"/>
    <w:rsid w:val="00120713"/>
    <w:rsid w:val="0012133D"/>
    <w:rsid w:val="00124E59"/>
    <w:rsid w:val="00126DC7"/>
    <w:rsid w:val="00127865"/>
    <w:rsid w:val="00134FA1"/>
    <w:rsid w:val="00135247"/>
    <w:rsid w:val="0014090E"/>
    <w:rsid w:val="00141182"/>
    <w:rsid w:val="00141875"/>
    <w:rsid w:val="00143E7B"/>
    <w:rsid w:val="00145DB2"/>
    <w:rsid w:val="00146097"/>
    <w:rsid w:val="00150989"/>
    <w:rsid w:val="00152A33"/>
    <w:rsid w:val="00154D29"/>
    <w:rsid w:val="00157FF3"/>
    <w:rsid w:val="00165481"/>
    <w:rsid w:val="001723E1"/>
    <w:rsid w:val="00172BAC"/>
    <w:rsid w:val="0018227E"/>
    <w:rsid w:val="001835F8"/>
    <w:rsid w:val="00184A89"/>
    <w:rsid w:val="00185940"/>
    <w:rsid w:val="001900B5"/>
    <w:rsid w:val="001910F7"/>
    <w:rsid w:val="001928C9"/>
    <w:rsid w:val="0019344F"/>
    <w:rsid w:val="00197271"/>
    <w:rsid w:val="0019732C"/>
    <w:rsid w:val="00197D61"/>
    <w:rsid w:val="001A1CAD"/>
    <w:rsid w:val="001A659F"/>
    <w:rsid w:val="001B21EE"/>
    <w:rsid w:val="001B5C29"/>
    <w:rsid w:val="001B6933"/>
    <w:rsid w:val="001B6E92"/>
    <w:rsid w:val="001B7D54"/>
    <w:rsid w:val="001C1CE5"/>
    <w:rsid w:val="001C3CF7"/>
    <w:rsid w:val="001C5C09"/>
    <w:rsid w:val="001D2A74"/>
    <w:rsid w:val="001D42BE"/>
    <w:rsid w:val="001E31B6"/>
    <w:rsid w:val="001E402C"/>
    <w:rsid w:val="001E6521"/>
    <w:rsid w:val="001E7946"/>
    <w:rsid w:val="001F311B"/>
    <w:rsid w:val="0020378E"/>
    <w:rsid w:val="00204C8C"/>
    <w:rsid w:val="00205AF1"/>
    <w:rsid w:val="002129D1"/>
    <w:rsid w:val="00213D64"/>
    <w:rsid w:val="002149B3"/>
    <w:rsid w:val="00214B9C"/>
    <w:rsid w:val="00217816"/>
    <w:rsid w:val="00221467"/>
    <w:rsid w:val="002214F4"/>
    <w:rsid w:val="002240D3"/>
    <w:rsid w:val="00224AC2"/>
    <w:rsid w:val="00225FE5"/>
    <w:rsid w:val="00226357"/>
    <w:rsid w:val="00227DFB"/>
    <w:rsid w:val="00227FAE"/>
    <w:rsid w:val="0023275D"/>
    <w:rsid w:val="00235908"/>
    <w:rsid w:val="00242A5C"/>
    <w:rsid w:val="00246871"/>
    <w:rsid w:val="00251C28"/>
    <w:rsid w:val="0025275E"/>
    <w:rsid w:val="002557A2"/>
    <w:rsid w:val="00255A15"/>
    <w:rsid w:val="0026687A"/>
    <w:rsid w:val="00271F99"/>
    <w:rsid w:val="00272D8F"/>
    <w:rsid w:val="00272F93"/>
    <w:rsid w:val="00274F94"/>
    <w:rsid w:val="0027536A"/>
    <w:rsid w:val="00281F53"/>
    <w:rsid w:val="002853C6"/>
    <w:rsid w:val="00290320"/>
    <w:rsid w:val="00290542"/>
    <w:rsid w:val="00290E8C"/>
    <w:rsid w:val="002950CD"/>
    <w:rsid w:val="002A21D4"/>
    <w:rsid w:val="002C0EBC"/>
    <w:rsid w:val="002C25F7"/>
    <w:rsid w:val="002C6E76"/>
    <w:rsid w:val="002D0AC4"/>
    <w:rsid w:val="002D1232"/>
    <w:rsid w:val="002D6AAE"/>
    <w:rsid w:val="002D7EEF"/>
    <w:rsid w:val="002E239B"/>
    <w:rsid w:val="002E40C5"/>
    <w:rsid w:val="002E5672"/>
    <w:rsid w:val="002F092F"/>
    <w:rsid w:val="002F43EB"/>
    <w:rsid w:val="00301A05"/>
    <w:rsid w:val="00301C6D"/>
    <w:rsid w:val="003056CC"/>
    <w:rsid w:val="00305A48"/>
    <w:rsid w:val="00306E3E"/>
    <w:rsid w:val="00313EDF"/>
    <w:rsid w:val="00317D29"/>
    <w:rsid w:val="00322729"/>
    <w:rsid w:val="00331C3C"/>
    <w:rsid w:val="0033298A"/>
    <w:rsid w:val="0033316F"/>
    <w:rsid w:val="003361AB"/>
    <w:rsid w:val="00342D6A"/>
    <w:rsid w:val="00345E88"/>
    <w:rsid w:val="003606CB"/>
    <w:rsid w:val="003628AB"/>
    <w:rsid w:val="00363080"/>
    <w:rsid w:val="00370977"/>
    <w:rsid w:val="00373A69"/>
    <w:rsid w:val="003771C6"/>
    <w:rsid w:val="003828BE"/>
    <w:rsid w:val="00383001"/>
    <w:rsid w:val="00383605"/>
    <w:rsid w:val="00383E58"/>
    <w:rsid w:val="003843A5"/>
    <w:rsid w:val="0039194C"/>
    <w:rsid w:val="00391A78"/>
    <w:rsid w:val="003922F7"/>
    <w:rsid w:val="00393A13"/>
    <w:rsid w:val="00393FDE"/>
    <w:rsid w:val="00395025"/>
    <w:rsid w:val="003970A6"/>
    <w:rsid w:val="003A3C81"/>
    <w:rsid w:val="003A589A"/>
    <w:rsid w:val="003A59FA"/>
    <w:rsid w:val="003B00AE"/>
    <w:rsid w:val="003B242D"/>
    <w:rsid w:val="003B45C0"/>
    <w:rsid w:val="003B519F"/>
    <w:rsid w:val="003C0904"/>
    <w:rsid w:val="003C2978"/>
    <w:rsid w:val="003C5EA2"/>
    <w:rsid w:val="003C60BA"/>
    <w:rsid w:val="003D1390"/>
    <w:rsid w:val="003E16B6"/>
    <w:rsid w:val="003F0D7A"/>
    <w:rsid w:val="003F101E"/>
    <w:rsid w:val="003F199C"/>
    <w:rsid w:val="003F1EE0"/>
    <w:rsid w:val="003F2A71"/>
    <w:rsid w:val="003F6118"/>
    <w:rsid w:val="00401223"/>
    <w:rsid w:val="0040247B"/>
    <w:rsid w:val="00402952"/>
    <w:rsid w:val="00404789"/>
    <w:rsid w:val="00411261"/>
    <w:rsid w:val="00411D62"/>
    <w:rsid w:val="00412D86"/>
    <w:rsid w:val="00413D0A"/>
    <w:rsid w:val="00415461"/>
    <w:rsid w:val="004156BE"/>
    <w:rsid w:val="004173E7"/>
    <w:rsid w:val="00420F83"/>
    <w:rsid w:val="00421DED"/>
    <w:rsid w:val="004237FC"/>
    <w:rsid w:val="004254B8"/>
    <w:rsid w:val="004256A2"/>
    <w:rsid w:val="00426050"/>
    <w:rsid w:val="00427648"/>
    <w:rsid w:val="00431230"/>
    <w:rsid w:val="0043533E"/>
    <w:rsid w:val="004430FC"/>
    <w:rsid w:val="00445138"/>
    <w:rsid w:val="00446E60"/>
    <w:rsid w:val="00452F9C"/>
    <w:rsid w:val="00457356"/>
    <w:rsid w:val="004576E5"/>
    <w:rsid w:val="00460A46"/>
    <w:rsid w:val="00463639"/>
    <w:rsid w:val="00465411"/>
    <w:rsid w:val="004660EE"/>
    <w:rsid w:val="00466F1C"/>
    <w:rsid w:val="004675E9"/>
    <w:rsid w:val="00467CB1"/>
    <w:rsid w:val="00471AE1"/>
    <w:rsid w:val="00471F7A"/>
    <w:rsid w:val="0047498A"/>
    <w:rsid w:val="00475147"/>
    <w:rsid w:val="004760FA"/>
    <w:rsid w:val="004768B9"/>
    <w:rsid w:val="0047714A"/>
    <w:rsid w:val="00480C02"/>
    <w:rsid w:val="00483E61"/>
    <w:rsid w:val="0048458B"/>
    <w:rsid w:val="004862E3"/>
    <w:rsid w:val="00490951"/>
    <w:rsid w:val="00490F1B"/>
    <w:rsid w:val="0049196F"/>
    <w:rsid w:val="00493045"/>
    <w:rsid w:val="00494ADB"/>
    <w:rsid w:val="004A0639"/>
    <w:rsid w:val="004A2939"/>
    <w:rsid w:val="004A62B0"/>
    <w:rsid w:val="004A7A93"/>
    <w:rsid w:val="004B6EDB"/>
    <w:rsid w:val="004B71B8"/>
    <w:rsid w:val="004C0238"/>
    <w:rsid w:val="004C0AF7"/>
    <w:rsid w:val="004C0BB4"/>
    <w:rsid w:val="004C1EBE"/>
    <w:rsid w:val="004C2F88"/>
    <w:rsid w:val="004C3A5F"/>
    <w:rsid w:val="004C4443"/>
    <w:rsid w:val="004C5D00"/>
    <w:rsid w:val="004C63D9"/>
    <w:rsid w:val="004C6B6F"/>
    <w:rsid w:val="004D19E3"/>
    <w:rsid w:val="004D72F3"/>
    <w:rsid w:val="004E057F"/>
    <w:rsid w:val="004E0748"/>
    <w:rsid w:val="004E2AB8"/>
    <w:rsid w:val="004E4243"/>
    <w:rsid w:val="004E455A"/>
    <w:rsid w:val="004E4D48"/>
    <w:rsid w:val="004F0439"/>
    <w:rsid w:val="004F0540"/>
    <w:rsid w:val="004F754F"/>
    <w:rsid w:val="004F767A"/>
    <w:rsid w:val="0050136D"/>
    <w:rsid w:val="0050151F"/>
    <w:rsid w:val="0050187B"/>
    <w:rsid w:val="005033C7"/>
    <w:rsid w:val="005034B0"/>
    <w:rsid w:val="00507C37"/>
    <w:rsid w:val="005115DE"/>
    <w:rsid w:val="00511851"/>
    <w:rsid w:val="00511B33"/>
    <w:rsid w:val="00511D79"/>
    <w:rsid w:val="0051386A"/>
    <w:rsid w:val="00523D14"/>
    <w:rsid w:val="00524358"/>
    <w:rsid w:val="00524747"/>
    <w:rsid w:val="00525BBB"/>
    <w:rsid w:val="0052640B"/>
    <w:rsid w:val="005275FB"/>
    <w:rsid w:val="00530A77"/>
    <w:rsid w:val="00532028"/>
    <w:rsid w:val="00534F1F"/>
    <w:rsid w:val="00537448"/>
    <w:rsid w:val="005377D7"/>
    <w:rsid w:val="005405BD"/>
    <w:rsid w:val="00540820"/>
    <w:rsid w:val="00542E74"/>
    <w:rsid w:val="0054614C"/>
    <w:rsid w:val="005508D6"/>
    <w:rsid w:val="0055240E"/>
    <w:rsid w:val="0055744A"/>
    <w:rsid w:val="005636F3"/>
    <w:rsid w:val="00563EC3"/>
    <w:rsid w:val="00566508"/>
    <w:rsid w:val="00566A8A"/>
    <w:rsid w:val="00567E60"/>
    <w:rsid w:val="00577EB0"/>
    <w:rsid w:val="00581AB0"/>
    <w:rsid w:val="0058262E"/>
    <w:rsid w:val="00587375"/>
    <w:rsid w:val="00587440"/>
    <w:rsid w:val="00590BDB"/>
    <w:rsid w:val="00590FC5"/>
    <w:rsid w:val="00596FF7"/>
    <w:rsid w:val="005A1EFD"/>
    <w:rsid w:val="005A281D"/>
    <w:rsid w:val="005A28DF"/>
    <w:rsid w:val="005A4D4C"/>
    <w:rsid w:val="005A5959"/>
    <w:rsid w:val="005A6340"/>
    <w:rsid w:val="005A6D22"/>
    <w:rsid w:val="005B2691"/>
    <w:rsid w:val="005B2857"/>
    <w:rsid w:val="005B3501"/>
    <w:rsid w:val="005B777C"/>
    <w:rsid w:val="005C44CD"/>
    <w:rsid w:val="005C65B0"/>
    <w:rsid w:val="005C6E5E"/>
    <w:rsid w:val="005D27D1"/>
    <w:rsid w:val="005D29C8"/>
    <w:rsid w:val="005D6934"/>
    <w:rsid w:val="005E1903"/>
    <w:rsid w:val="005E3E12"/>
    <w:rsid w:val="005E639B"/>
    <w:rsid w:val="005F4367"/>
    <w:rsid w:val="005F5173"/>
    <w:rsid w:val="005F7705"/>
    <w:rsid w:val="00601E34"/>
    <w:rsid w:val="006041BE"/>
    <w:rsid w:val="00613837"/>
    <w:rsid w:val="0061398F"/>
    <w:rsid w:val="006168F4"/>
    <w:rsid w:val="00616B7E"/>
    <w:rsid w:val="006223EA"/>
    <w:rsid w:val="006237C1"/>
    <w:rsid w:val="00626A89"/>
    <w:rsid w:val="006325F1"/>
    <w:rsid w:val="006337DA"/>
    <w:rsid w:val="00633F4E"/>
    <w:rsid w:val="0063419F"/>
    <w:rsid w:val="00635B08"/>
    <w:rsid w:val="00640747"/>
    <w:rsid w:val="006415C9"/>
    <w:rsid w:val="006517DA"/>
    <w:rsid w:val="006520A4"/>
    <w:rsid w:val="006562DD"/>
    <w:rsid w:val="006647A4"/>
    <w:rsid w:val="00664E93"/>
    <w:rsid w:val="00672B7F"/>
    <w:rsid w:val="00674639"/>
    <w:rsid w:val="00677CA8"/>
    <w:rsid w:val="00680F67"/>
    <w:rsid w:val="00682771"/>
    <w:rsid w:val="006835F8"/>
    <w:rsid w:val="00684EEC"/>
    <w:rsid w:val="006852F2"/>
    <w:rsid w:val="00687342"/>
    <w:rsid w:val="00687BA9"/>
    <w:rsid w:val="00687EB3"/>
    <w:rsid w:val="00687FC1"/>
    <w:rsid w:val="0069018D"/>
    <w:rsid w:val="006919BC"/>
    <w:rsid w:val="00692D36"/>
    <w:rsid w:val="006943B9"/>
    <w:rsid w:val="006A132F"/>
    <w:rsid w:val="006A4019"/>
    <w:rsid w:val="006A458D"/>
    <w:rsid w:val="006B2F8C"/>
    <w:rsid w:val="006B4F4A"/>
    <w:rsid w:val="006B53FF"/>
    <w:rsid w:val="006B63D5"/>
    <w:rsid w:val="006C201F"/>
    <w:rsid w:val="006C3164"/>
    <w:rsid w:val="006C7390"/>
    <w:rsid w:val="006D1CD7"/>
    <w:rsid w:val="006D1DDC"/>
    <w:rsid w:val="006D3B97"/>
    <w:rsid w:val="006D5358"/>
    <w:rsid w:val="006D7654"/>
    <w:rsid w:val="006E39B1"/>
    <w:rsid w:val="006E6434"/>
    <w:rsid w:val="006F429E"/>
    <w:rsid w:val="006F504D"/>
    <w:rsid w:val="006F57F5"/>
    <w:rsid w:val="006F70AE"/>
    <w:rsid w:val="00700E5C"/>
    <w:rsid w:val="00701956"/>
    <w:rsid w:val="007027DE"/>
    <w:rsid w:val="00712907"/>
    <w:rsid w:val="00716806"/>
    <w:rsid w:val="007242C4"/>
    <w:rsid w:val="007322EA"/>
    <w:rsid w:val="0073312E"/>
    <w:rsid w:val="00733C72"/>
    <w:rsid w:val="007345C1"/>
    <w:rsid w:val="0073485D"/>
    <w:rsid w:val="007353DD"/>
    <w:rsid w:val="0073645C"/>
    <w:rsid w:val="00737706"/>
    <w:rsid w:val="00741174"/>
    <w:rsid w:val="00747C7F"/>
    <w:rsid w:val="00754A9F"/>
    <w:rsid w:val="0075603E"/>
    <w:rsid w:val="00760FB4"/>
    <w:rsid w:val="0076537C"/>
    <w:rsid w:val="00771618"/>
    <w:rsid w:val="007742C5"/>
    <w:rsid w:val="00777B68"/>
    <w:rsid w:val="0078723E"/>
    <w:rsid w:val="00787AE3"/>
    <w:rsid w:val="00792C18"/>
    <w:rsid w:val="00792EBA"/>
    <w:rsid w:val="00793391"/>
    <w:rsid w:val="00793B47"/>
    <w:rsid w:val="0079402A"/>
    <w:rsid w:val="007963B3"/>
    <w:rsid w:val="00797074"/>
    <w:rsid w:val="007A1465"/>
    <w:rsid w:val="007A645A"/>
    <w:rsid w:val="007A6C92"/>
    <w:rsid w:val="007B0C4A"/>
    <w:rsid w:val="007B19F8"/>
    <w:rsid w:val="007B407B"/>
    <w:rsid w:val="007B5E6B"/>
    <w:rsid w:val="007B6D86"/>
    <w:rsid w:val="007C11DA"/>
    <w:rsid w:val="007C19AA"/>
    <w:rsid w:val="007C3B12"/>
    <w:rsid w:val="007C5111"/>
    <w:rsid w:val="007D010B"/>
    <w:rsid w:val="007D0B3D"/>
    <w:rsid w:val="007D7724"/>
    <w:rsid w:val="007E56C9"/>
    <w:rsid w:val="007F0DA1"/>
    <w:rsid w:val="007F1936"/>
    <w:rsid w:val="007F26D7"/>
    <w:rsid w:val="00813ECA"/>
    <w:rsid w:val="0081774C"/>
    <w:rsid w:val="00821F67"/>
    <w:rsid w:val="0082222F"/>
    <w:rsid w:val="00827462"/>
    <w:rsid w:val="00827B2A"/>
    <w:rsid w:val="0083006C"/>
    <w:rsid w:val="00830697"/>
    <w:rsid w:val="00832062"/>
    <w:rsid w:val="00834732"/>
    <w:rsid w:val="0083548B"/>
    <w:rsid w:val="0084047F"/>
    <w:rsid w:val="008438EF"/>
    <w:rsid w:val="00845AD4"/>
    <w:rsid w:val="008473E5"/>
    <w:rsid w:val="008520B7"/>
    <w:rsid w:val="00852C08"/>
    <w:rsid w:val="00853E8E"/>
    <w:rsid w:val="00854ECD"/>
    <w:rsid w:val="00856501"/>
    <w:rsid w:val="008570BF"/>
    <w:rsid w:val="00860E39"/>
    <w:rsid w:val="008637A4"/>
    <w:rsid w:val="008657FF"/>
    <w:rsid w:val="00865897"/>
    <w:rsid w:val="00866C3C"/>
    <w:rsid w:val="0087479E"/>
    <w:rsid w:val="00875D4C"/>
    <w:rsid w:val="00876197"/>
    <w:rsid w:val="00877779"/>
    <w:rsid w:val="00880D29"/>
    <w:rsid w:val="00880FD5"/>
    <w:rsid w:val="0088114F"/>
    <w:rsid w:val="00882086"/>
    <w:rsid w:val="00882B78"/>
    <w:rsid w:val="008849AF"/>
    <w:rsid w:val="00886A38"/>
    <w:rsid w:val="008876AD"/>
    <w:rsid w:val="008910A2"/>
    <w:rsid w:val="00891AC4"/>
    <w:rsid w:val="008931F3"/>
    <w:rsid w:val="00893CCE"/>
    <w:rsid w:val="008953EF"/>
    <w:rsid w:val="008962D1"/>
    <w:rsid w:val="008970A1"/>
    <w:rsid w:val="008A3FCB"/>
    <w:rsid w:val="008A3FD8"/>
    <w:rsid w:val="008A7D96"/>
    <w:rsid w:val="008B0392"/>
    <w:rsid w:val="008B31C6"/>
    <w:rsid w:val="008B5A16"/>
    <w:rsid w:val="008B7354"/>
    <w:rsid w:val="008C2733"/>
    <w:rsid w:val="008C2CCC"/>
    <w:rsid w:val="008C5F98"/>
    <w:rsid w:val="008D397F"/>
    <w:rsid w:val="008D51C1"/>
    <w:rsid w:val="008D6903"/>
    <w:rsid w:val="008E07D2"/>
    <w:rsid w:val="008E564D"/>
    <w:rsid w:val="008F1156"/>
    <w:rsid w:val="008F2655"/>
    <w:rsid w:val="008F2969"/>
    <w:rsid w:val="008F2F07"/>
    <w:rsid w:val="008F33AA"/>
    <w:rsid w:val="008F433E"/>
    <w:rsid w:val="008F4B10"/>
    <w:rsid w:val="008F4D19"/>
    <w:rsid w:val="008F613F"/>
    <w:rsid w:val="008F71D9"/>
    <w:rsid w:val="008F7C8B"/>
    <w:rsid w:val="008F7EA9"/>
    <w:rsid w:val="00905437"/>
    <w:rsid w:val="00914B74"/>
    <w:rsid w:val="009172F3"/>
    <w:rsid w:val="00921B60"/>
    <w:rsid w:val="00921B77"/>
    <w:rsid w:val="00921B86"/>
    <w:rsid w:val="00921BBE"/>
    <w:rsid w:val="00922074"/>
    <w:rsid w:val="0092251E"/>
    <w:rsid w:val="0092370A"/>
    <w:rsid w:val="00923B8E"/>
    <w:rsid w:val="00923FCD"/>
    <w:rsid w:val="00925B1F"/>
    <w:rsid w:val="00932A5C"/>
    <w:rsid w:val="009332C5"/>
    <w:rsid w:val="00933F40"/>
    <w:rsid w:val="0093487A"/>
    <w:rsid w:val="0093695E"/>
    <w:rsid w:val="0094068A"/>
    <w:rsid w:val="009508CA"/>
    <w:rsid w:val="00961C96"/>
    <w:rsid w:val="00963BB0"/>
    <w:rsid w:val="00966510"/>
    <w:rsid w:val="00970CFE"/>
    <w:rsid w:val="00971054"/>
    <w:rsid w:val="00974D38"/>
    <w:rsid w:val="00975926"/>
    <w:rsid w:val="009766A0"/>
    <w:rsid w:val="00985459"/>
    <w:rsid w:val="0098579A"/>
    <w:rsid w:val="00987E42"/>
    <w:rsid w:val="009967AD"/>
    <w:rsid w:val="00997003"/>
    <w:rsid w:val="00997634"/>
    <w:rsid w:val="009A23CD"/>
    <w:rsid w:val="009A3498"/>
    <w:rsid w:val="009A3656"/>
    <w:rsid w:val="009A4E16"/>
    <w:rsid w:val="009A5CC5"/>
    <w:rsid w:val="009A7BEB"/>
    <w:rsid w:val="009B4BF1"/>
    <w:rsid w:val="009C147E"/>
    <w:rsid w:val="009C4ADA"/>
    <w:rsid w:val="009C5D94"/>
    <w:rsid w:val="009C6921"/>
    <w:rsid w:val="009C6F48"/>
    <w:rsid w:val="009D20A4"/>
    <w:rsid w:val="009D32C4"/>
    <w:rsid w:val="009D5328"/>
    <w:rsid w:val="009D605D"/>
    <w:rsid w:val="009E0FA3"/>
    <w:rsid w:val="009E3C41"/>
    <w:rsid w:val="009E412D"/>
    <w:rsid w:val="009E5796"/>
    <w:rsid w:val="009F1AB2"/>
    <w:rsid w:val="009F456C"/>
    <w:rsid w:val="009F5881"/>
    <w:rsid w:val="00A00932"/>
    <w:rsid w:val="00A0584E"/>
    <w:rsid w:val="00A05BB3"/>
    <w:rsid w:val="00A0670F"/>
    <w:rsid w:val="00A06F0D"/>
    <w:rsid w:val="00A06F1A"/>
    <w:rsid w:val="00A07A49"/>
    <w:rsid w:val="00A10179"/>
    <w:rsid w:val="00A156D1"/>
    <w:rsid w:val="00A16523"/>
    <w:rsid w:val="00A175F4"/>
    <w:rsid w:val="00A25F02"/>
    <w:rsid w:val="00A356F9"/>
    <w:rsid w:val="00A407AB"/>
    <w:rsid w:val="00A4131D"/>
    <w:rsid w:val="00A44E36"/>
    <w:rsid w:val="00A45B20"/>
    <w:rsid w:val="00A4685C"/>
    <w:rsid w:val="00A476D7"/>
    <w:rsid w:val="00A47960"/>
    <w:rsid w:val="00A52F7E"/>
    <w:rsid w:val="00A579D6"/>
    <w:rsid w:val="00A60A71"/>
    <w:rsid w:val="00A61619"/>
    <w:rsid w:val="00A651F0"/>
    <w:rsid w:val="00A66DDF"/>
    <w:rsid w:val="00A72D26"/>
    <w:rsid w:val="00A751DF"/>
    <w:rsid w:val="00A77BC3"/>
    <w:rsid w:val="00A8009C"/>
    <w:rsid w:val="00A82BC2"/>
    <w:rsid w:val="00A83047"/>
    <w:rsid w:val="00A87141"/>
    <w:rsid w:val="00A934B2"/>
    <w:rsid w:val="00A9449E"/>
    <w:rsid w:val="00A9557D"/>
    <w:rsid w:val="00A96FA6"/>
    <w:rsid w:val="00A97AD7"/>
    <w:rsid w:val="00AA0913"/>
    <w:rsid w:val="00AA1A78"/>
    <w:rsid w:val="00AA3164"/>
    <w:rsid w:val="00AA574A"/>
    <w:rsid w:val="00AA7ADA"/>
    <w:rsid w:val="00AB0EC6"/>
    <w:rsid w:val="00AB2970"/>
    <w:rsid w:val="00AB3D91"/>
    <w:rsid w:val="00AB69F4"/>
    <w:rsid w:val="00AC5BB8"/>
    <w:rsid w:val="00AC675B"/>
    <w:rsid w:val="00AD73FD"/>
    <w:rsid w:val="00AD7B35"/>
    <w:rsid w:val="00AE0AD2"/>
    <w:rsid w:val="00AE2B92"/>
    <w:rsid w:val="00AF1AE0"/>
    <w:rsid w:val="00AF1F0C"/>
    <w:rsid w:val="00AF1F75"/>
    <w:rsid w:val="00AF46DB"/>
    <w:rsid w:val="00AF4EB5"/>
    <w:rsid w:val="00AF5EA3"/>
    <w:rsid w:val="00B04ACA"/>
    <w:rsid w:val="00B05B82"/>
    <w:rsid w:val="00B16B39"/>
    <w:rsid w:val="00B212E7"/>
    <w:rsid w:val="00B2164F"/>
    <w:rsid w:val="00B24180"/>
    <w:rsid w:val="00B25DA6"/>
    <w:rsid w:val="00B400FE"/>
    <w:rsid w:val="00B40438"/>
    <w:rsid w:val="00B422DE"/>
    <w:rsid w:val="00B42CA7"/>
    <w:rsid w:val="00B45300"/>
    <w:rsid w:val="00B53F97"/>
    <w:rsid w:val="00B543F2"/>
    <w:rsid w:val="00B55A01"/>
    <w:rsid w:val="00B56DCE"/>
    <w:rsid w:val="00B6039E"/>
    <w:rsid w:val="00B63A5D"/>
    <w:rsid w:val="00B63DCD"/>
    <w:rsid w:val="00B649E2"/>
    <w:rsid w:val="00B659C3"/>
    <w:rsid w:val="00B71DC3"/>
    <w:rsid w:val="00B76046"/>
    <w:rsid w:val="00B90A8E"/>
    <w:rsid w:val="00B93580"/>
    <w:rsid w:val="00B93ED2"/>
    <w:rsid w:val="00B942CE"/>
    <w:rsid w:val="00B95699"/>
    <w:rsid w:val="00B958B1"/>
    <w:rsid w:val="00BA09CD"/>
    <w:rsid w:val="00BA1234"/>
    <w:rsid w:val="00BA1865"/>
    <w:rsid w:val="00BA4AD0"/>
    <w:rsid w:val="00BA6C15"/>
    <w:rsid w:val="00BA7D4A"/>
    <w:rsid w:val="00BA7E86"/>
    <w:rsid w:val="00BB0A7E"/>
    <w:rsid w:val="00BB2842"/>
    <w:rsid w:val="00BB5E1B"/>
    <w:rsid w:val="00BB71A5"/>
    <w:rsid w:val="00BC0A34"/>
    <w:rsid w:val="00BC2CB8"/>
    <w:rsid w:val="00BC3D2E"/>
    <w:rsid w:val="00BC440B"/>
    <w:rsid w:val="00BC6304"/>
    <w:rsid w:val="00BD0B5D"/>
    <w:rsid w:val="00BD2534"/>
    <w:rsid w:val="00BD44A4"/>
    <w:rsid w:val="00BD6BDB"/>
    <w:rsid w:val="00BF0F97"/>
    <w:rsid w:val="00BF1550"/>
    <w:rsid w:val="00BF24B3"/>
    <w:rsid w:val="00BF4786"/>
    <w:rsid w:val="00BF769C"/>
    <w:rsid w:val="00C0122B"/>
    <w:rsid w:val="00C06BE0"/>
    <w:rsid w:val="00C06D49"/>
    <w:rsid w:val="00C1484C"/>
    <w:rsid w:val="00C24DA7"/>
    <w:rsid w:val="00C26238"/>
    <w:rsid w:val="00C262A3"/>
    <w:rsid w:val="00C27325"/>
    <w:rsid w:val="00C30562"/>
    <w:rsid w:val="00C32893"/>
    <w:rsid w:val="00C368D9"/>
    <w:rsid w:val="00C4691D"/>
    <w:rsid w:val="00C4708F"/>
    <w:rsid w:val="00C4740C"/>
    <w:rsid w:val="00C51AE9"/>
    <w:rsid w:val="00C535BC"/>
    <w:rsid w:val="00C60B43"/>
    <w:rsid w:val="00C6142B"/>
    <w:rsid w:val="00C64118"/>
    <w:rsid w:val="00C65451"/>
    <w:rsid w:val="00C734F0"/>
    <w:rsid w:val="00C84A2A"/>
    <w:rsid w:val="00C85B56"/>
    <w:rsid w:val="00C96000"/>
    <w:rsid w:val="00CA0B80"/>
    <w:rsid w:val="00CA3C8A"/>
    <w:rsid w:val="00CA48C4"/>
    <w:rsid w:val="00CA5AAA"/>
    <w:rsid w:val="00CA6487"/>
    <w:rsid w:val="00CA7F89"/>
    <w:rsid w:val="00CB08D0"/>
    <w:rsid w:val="00CB163B"/>
    <w:rsid w:val="00CB1A9D"/>
    <w:rsid w:val="00CB3F32"/>
    <w:rsid w:val="00CB52E6"/>
    <w:rsid w:val="00CB7DA2"/>
    <w:rsid w:val="00CC2E32"/>
    <w:rsid w:val="00CC3829"/>
    <w:rsid w:val="00CC49A8"/>
    <w:rsid w:val="00CC7DBE"/>
    <w:rsid w:val="00CD5059"/>
    <w:rsid w:val="00CE132A"/>
    <w:rsid w:val="00CE1363"/>
    <w:rsid w:val="00CE1BF5"/>
    <w:rsid w:val="00CE2327"/>
    <w:rsid w:val="00CE39BD"/>
    <w:rsid w:val="00CF0812"/>
    <w:rsid w:val="00CF13EE"/>
    <w:rsid w:val="00CF4A94"/>
    <w:rsid w:val="00CF51F6"/>
    <w:rsid w:val="00D002B2"/>
    <w:rsid w:val="00D02716"/>
    <w:rsid w:val="00D0284E"/>
    <w:rsid w:val="00D02D2B"/>
    <w:rsid w:val="00D03E1D"/>
    <w:rsid w:val="00D1021D"/>
    <w:rsid w:val="00D13FC8"/>
    <w:rsid w:val="00D14C09"/>
    <w:rsid w:val="00D15587"/>
    <w:rsid w:val="00D24FF0"/>
    <w:rsid w:val="00D2655C"/>
    <w:rsid w:val="00D26E82"/>
    <w:rsid w:val="00D30A8F"/>
    <w:rsid w:val="00D32E24"/>
    <w:rsid w:val="00D41153"/>
    <w:rsid w:val="00D42735"/>
    <w:rsid w:val="00D45BC7"/>
    <w:rsid w:val="00D5024D"/>
    <w:rsid w:val="00D50F2B"/>
    <w:rsid w:val="00D55E44"/>
    <w:rsid w:val="00D56E37"/>
    <w:rsid w:val="00D61D15"/>
    <w:rsid w:val="00D72C80"/>
    <w:rsid w:val="00D744ED"/>
    <w:rsid w:val="00D755BF"/>
    <w:rsid w:val="00D8180D"/>
    <w:rsid w:val="00D851D2"/>
    <w:rsid w:val="00D86846"/>
    <w:rsid w:val="00D86CEE"/>
    <w:rsid w:val="00D92F88"/>
    <w:rsid w:val="00D9390F"/>
    <w:rsid w:val="00D95635"/>
    <w:rsid w:val="00DA01B8"/>
    <w:rsid w:val="00DA05DB"/>
    <w:rsid w:val="00DA17D7"/>
    <w:rsid w:val="00DA46C7"/>
    <w:rsid w:val="00DA72C9"/>
    <w:rsid w:val="00DA7EA1"/>
    <w:rsid w:val="00DB2BA1"/>
    <w:rsid w:val="00DB4A4E"/>
    <w:rsid w:val="00DB59B8"/>
    <w:rsid w:val="00DB5EA1"/>
    <w:rsid w:val="00DC0B45"/>
    <w:rsid w:val="00DC13AF"/>
    <w:rsid w:val="00DC25A8"/>
    <w:rsid w:val="00DC48EA"/>
    <w:rsid w:val="00DC646F"/>
    <w:rsid w:val="00DC658C"/>
    <w:rsid w:val="00DC70DA"/>
    <w:rsid w:val="00DD18D5"/>
    <w:rsid w:val="00DD533E"/>
    <w:rsid w:val="00DD5BE3"/>
    <w:rsid w:val="00DE0522"/>
    <w:rsid w:val="00DE1252"/>
    <w:rsid w:val="00DE38E0"/>
    <w:rsid w:val="00DE500F"/>
    <w:rsid w:val="00DE6FCF"/>
    <w:rsid w:val="00DF1359"/>
    <w:rsid w:val="00DF1FBE"/>
    <w:rsid w:val="00DF25AC"/>
    <w:rsid w:val="00DF3D90"/>
    <w:rsid w:val="00DF4408"/>
    <w:rsid w:val="00DF4443"/>
    <w:rsid w:val="00DF6CE4"/>
    <w:rsid w:val="00DF711C"/>
    <w:rsid w:val="00E11F2D"/>
    <w:rsid w:val="00E131FF"/>
    <w:rsid w:val="00E13255"/>
    <w:rsid w:val="00E16812"/>
    <w:rsid w:val="00E16CDA"/>
    <w:rsid w:val="00E20493"/>
    <w:rsid w:val="00E20565"/>
    <w:rsid w:val="00E23416"/>
    <w:rsid w:val="00E23CA2"/>
    <w:rsid w:val="00E25445"/>
    <w:rsid w:val="00E27331"/>
    <w:rsid w:val="00E312B1"/>
    <w:rsid w:val="00E312EB"/>
    <w:rsid w:val="00E32A30"/>
    <w:rsid w:val="00E3774B"/>
    <w:rsid w:val="00E401B2"/>
    <w:rsid w:val="00E40342"/>
    <w:rsid w:val="00E426B4"/>
    <w:rsid w:val="00E450D5"/>
    <w:rsid w:val="00E47BBD"/>
    <w:rsid w:val="00E5011A"/>
    <w:rsid w:val="00E51A8D"/>
    <w:rsid w:val="00E51B9F"/>
    <w:rsid w:val="00E547E4"/>
    <w:rsid w:val="00E558B2"/>
    <w:rsid w:val="00E619B9"/>
    <w:rsid w:val="00E63D37"/>
    <w:rsid w:val="00E64A60"/>
    <w:rsid w:val="00E6605D"/>
    <w:rsid w:val="00E700BE"/>
    <w:rsid w:val="00E83DA6"/>
    <w:rsid w:val="00E856BC"/>
    <w:rsid w:val="00E868BC"/>
    <w:rsid w:val="00E87071"/>
    <w:rsid w:val="00E94336"/>
    <w:rsid w:val="00E97872"/>
    <w:rsid w:val="00EA2AB4"/>
    <w:rsid w:val="00EA4782"/>
    <w:rsid w:val="00EA4CCA"/>
    <w:rsid w:val="00EA7299"/>
    <w:rsid w:val="00EB0221"/>
    <w:rsid w:val="00EB22EB"/>
    <w:rsid w:val="00EB56BD"/>
    <w:rsid w:val="00EB6238"/>
    <w:rsid w:val="00EC259E"/>
    <w:rsid w:val="00EC2FC1"/>
    <w:rsid w:val="00EC3F74"/>
    <w:rsid w:val="00EC6486"/>
    <w:rsid w:val="00EC67A5"/>
    <w:rsid w:val="00ED1AAC"/>
    <w:rsid w:val="00ED39CE"/>
    <w:rsid w:val="00EE026A"/>
    <w:rsid w:val="00EE0590"/>
    <w:rsid w:val="00EE0A27"/>
    <w:rsid w:val="00EE1EAF"/>
    <w:rsid w:val="00EE2D42"/>
    <w:rsid w:val="00EE3180"/>
    <w:rsid w:val="00EE3A11"/>
    <w:rsid w:val="00EE7F60"/>
    <w:rsid w:val="00EF2BBA"/>
    <w:rsid w:val="00EF5E96"/>
    <w:rsid w:val="00EF6005"/>
    <w:rsid w:val="00EF67D8"/>
    <w:rsid w:val="00EF7F0F"/>
    <w:rsid w:val="00F01C89"/>
    <w:rsid w:val="00F13565"/>
    <w:rsid w:val="00F138C4"/>
    <w:rsid w:val="00F140BB"/>
    <w:rsid w:val="00F14D9C"/>
    <w:rsid w:val="00F1749F"/>
    <w:rsid w:val="00F17979"/>
    <w:rsid w:val="00F20BD9"/>
    <w:rsid w:val="00F22563"/>
    <w:rsid w:val="00F2346D"/>
    <w:rsid w:val="00F36AA8"/>
    <w:rsid w:val="00F422E3"/>
    <w:rsid w:val="00F4263B"/>
    <w:rsid w:val="00F4447E"/>
    <w:rsid w:val="00F4458A"/>
    <w:rsid w:val="00F44D98"/>
    <w:rsid w:val="00F45774"/>
    <w:rsid w:val="00F458A0"/>
    <w:rsid w:val="00F4690C"/>
    <w:rsid w:val="00F4696B"/>
    <w:rsid w:val="00F46F38"/>
    <w:rsid w:val="00F503C6"/>
    <w:rsid w:val="00F52CC8"/>
    <w:rsid w:val="00F548A1"/>
    <w:rsid w:val="00F556BE"/>
    <w:rsid w:val="00F56B24"/>
    <w:rsid w:val="00F602E5"/>
    <w:rsid w:val="00F60CAE"/>
    <w:rsid w:val="00F644D3"/>
    <w:rsid w:val="00F653C7"/>
    <w:rsid w:val="00F671A3"/>
    <w:rsid w:val="00F72A4E"/>
    <w:rsid w:val="00F745A4"/>
    <w:rsid w:val="00F75A42"/>
    <w:rsid w:val="00F75E8F"/>
    <w:rsid w:val="00F80463"/>
    <w:rsid w:val="00F81552"/>
    <w:rsid w:val="00F834AF"/>
    <w:rsid w:val="00F9150B"/>
    <w:rsid w:val="00F916BB"/>
    <w:rsid w:val="00F93280"/>
    <w:rsid w:val="00F9365C"/>
    <w:rsid w:val="00F93E5A"/>
    <w:rsid w:val="00F966F5"/>
    <w:rsid w:val="00F97C45"/>
    <w:rsid w:val="00FA3966"/>
    <w:rsid w:val="00FA4719"/>
    <w:rsid w:val="00FA53F1"/>
    <w:rsid w:val="00FA5B32"/>
    <w:rsid w:val="00FA78F5"/>
    <w:rsid w:val="00FA79A2"/>
    <w:rsid w:val="00FB238F"/>
    <w:rsid w:val="00FB2B5F"/>
    <w:rsid w:val="00FB301B"/>
    <w:rsid w:val="00FC0F77"/>
    <w:rsid w:val="00FC3657"/>
    <w:rsid w:val="00FC46C0"/>
    <w:rsid w:val="00FC4ED9"/>
    <w:rsid w:val="00FC5FF3"/>
    <w:rsid w:val="00FC6B1F"/>
    <w:rsid w:val="00FD4B5E"/>
    <w:rsid w:val="00FD4ECB"/>
    <w:rsid w:val="00FD663B"/>
    <w:rsid w:val="00FD6D66"/>
    <w:rsid w:val="00FE141A"/>
    <w:rsid w:val="00FE16F3"/>
    <w:rsid w:val="00FE4913"/>
    <w:rsid w:val="00FE7CAB"/>
    <w:rsid w:val="00FF1278"/>
    <w:rsid w:val="00FF2246"/>
    <w:rsid w:val="00FF3D3E"/>
    <w:rsid w:val="00FF48EE"/>
    <w:rsid w:val="00FF4ACB"/>
    <w:rsid w:val="00FF647E"/>
    <w:rsid w:val="0C757610"/>
    <w:rsid w:val="1DFC29E6"/>
    <w:rsid w:val="6A1E4BFD"/>
    <w:rsid w:val="79AB347F"/>
    <w:rsid w:val="7DA71D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59"/>
    <w:rPr>
      <w:rFonts w:eastAsia="微软雅黑"/>
      <w:kern w:val="0"/>
      <w:sz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page number"/>
    <w:qFormat/>
    <w:uiPriority w:val="0"/>
    <w:rPr>
      <w:rFonts w:cs="Times New Roman"/>
    </w:rPr>
  </w:style>
  <w:style w:type="character" w:styleId="12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9"/>
    <w:link w:val="5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日期 Char"/>
    <w:basedOn w:val="9"/>
    <w:link w:val="2"/>
    <w:semiHidden/>
    <w:qFormat/>
    <w:uiPriority w:val="99"/>
    <w:rPr>
      <w:rFonts w:ascii="Calibri" w:hAnsi="Calibri" w:eastAsia="宋体" w:cs="Times New Roman"/>
      <w:szCs w:val="24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9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3C1E14-F828-4766-9FAF-00E65BE25F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145</Words>
  <Characters>833</Characters>
  <Lines>6</Lines>
  <Paragraphs>1</Paragraphs>
  <TotalTime>7</TotalTime>
  <ScaleCrop>false</ScaleCrop>
  <LinksUpToDate>false</LinksUpToDate>
  <CharactersWithSpaces>977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2019-03-13T00:36:00Z</dcterms:created>
  <dc:creator>lenovo</dc:creator>
  <cp:lastModifiedBy>俊英</cp:lastModifiedBy>
  <cp:lastPrinted>2021-05-24T08:59:00Z</cp:lastPrinted>
  <dcterms:modified xsi:type="dcterms:W3CDTF">2021-06-01T00:47:08Z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