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sz w:val="32"/>
          <w:szCs w:val="32"/>
          <w:lang w:eastAsia="zh-CN"/>
        </w:rPr>
      </w:pPr>
      <w:r>
        <w:rPr>
          <w:rFonts w:hint="eastAsia" w:ascii="Times New Roman" w:hAnsi="Times New Roman" w:eastAsia="黑体"/>
          <w:sz w:val="32"/>
          <w:szCs w:val="32"/>
        </w:rPr>
        <w:t>附件</w:t>
      </w:r>
      <w:r>
        <w:rPr>
          <w:rFonts w:hint="eastAsia" w:ascii="Times New Roman" w:hAnsi="Times New Roman" w:eastAsia="黑体"/>
          <w:sz w:val="32"/>
          <w:szCs w:val="32"/>
          <w:lang w:val="en-US" w:eastAsia="zh-CN"/>
        </w:rPr>
        <w:t>2</w:t>
      </w:r>
      <w:bookmarkStart w:id="0" w:name="_GoBack"/>
      <w:bookmarkEnd w:id="0"/>
    </w:p>
    <w:p>
      <w:pPr>
        <w:spacing w:after="312" w:afterLines="100" w:line="56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暨南大学</w:t>
      </w:r>
      <w:r>
        <w:rPr>
          <w:rFonts w:ascii="Times New Roman" w:hAnsi="Times New Roman" w:eastAsia="方正小标宋简体"/>
          <w:sz w:val="44"/>
          <w:szCs w:val="44"/>
        </w:rPr>
        <w:t>“</w:t>
      </w:r>
      <w:r>
        <w:rPr>
          <w:rFonts w:hint="eastAsia" w:ascii="Times New Roman" w:hAnsi="Times New Roman" w:eastAsia="方正小标宋简体"/>
          <w:sz w:val="44"/>
          <w:szCs w:val="44"/>
        </w:rPr>
        <w:t>双带头人</w:t>
      </w:r>
      <w:r>
        <w:rPr>
          <w:rFonts w:ascii="Times New Roman" w:hAnsi="Times New Roman" w:eastAsia="方正小标宋简体"/>
          <w:sz w:val="44"/>
          <w:szCs w:val="44"/>
        </w:rPr>
        <w:t>”</w:t>
      </w:r>
      <w:r>
        <w:rPr>
          <w:rFonts w:hint="eastAsia" w:ascii="Times New Roman" w:hAnsi="Times New Roman" w:eastAsia="方正小标宋简体"/>
          <w:sz w:val="44"/>
          <w:szCs w:val="44"/>
        </w:rPr>
        <w:t>教师党支部书记工作室建设标准</w:t>
      </w:r>
    </w:p>
    <w:tbl>
      <w:tblPr>
        <w:tblStyle w:val="3"/>
        <w:tblW w:w="15015" w:type="dxa"/>
        <w:tblInd w:w="-2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544"/>
        <w:gridCol w:w="10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174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bCs/>
                <w:sz w:val="36"/>
                <w:szCs w:val="36"/>
              </w:rPr>
            </w:pPr>
            <w:r>
              <w:rPr>
                <w:rFonts w:hint="eastAsia" w:ascii="Times New Roman" w:hAnsi="Times New Roman" w:eastAsia="黑体"/>
                <w:bCs/>
                <w:sz w:val="28"/>
                <w:szCs w:val="28"/>
              </w:rPr>
              <w:t>一级指标</w:t>
            </w:r>
          </w:p>
        </w:tc>
        <w:tc>
          <w:tcPr>
            <w:tcW w:w="25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bCs/>
                <w:sz w:val="36"/>
                <w:szCs w:val="36"/>
              </w:rPr>
            </w:pPr>
            <w:r>
              <w:rPr>
                <w:rFonts w:hint="eastAsia" w:ascii="Times New Roman" w:hAnsi="Times New Roman" w:eastAsia="黑体"/>
                <w:bCs/>
                <w:sz w:val="28"/>
                <w:szCs w:val="28"/>
              </w:rPr>
              <w:t>二级指标</w:t>
            </w:r>
          </w:p>
        </w:tc>
        <w:tc>
          <w:tcPr>
            <w:tcW w:w="1073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bCs/>
                <w:sz w:val="36"/>
                <w:szCs w:val="36"/>
              </w:rPr>
            </w:pPr>
            <w:r>
              <w:rPr>
                <w:rFonts w:hint="eastAsia" w:ascii="Times New Roman" w:hAnsi="Times New Roman" w:eastAsia="黑体"/>
                <w:bCs/>
                <w:sz w:val="28"/>
                <w:szCs w:val="28"/>
              </w:rPr>
              <w:t>三级指标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8" w:hRule="atLeast"/>
        </w:trPr>
        <w:tc>
          <w:tcPr>
            <w:tcW w:w="174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1.组织保障</w:t>
            </w: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1.1二级党组织</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指导到位</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numPr>
                <w:ilvl w:val="0"/>
                <w:numId w:val="1"/>
              </w:numPr>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推进“双带头人”教师党支部建设，具有完善的工作计划，具体举措，责任清单。</w:t>
            </w:r>
            <w:r>
              <w:rPr>
                <w:rFonts w:hint="eastAsia" w:ascii="仿宋" w:hAnsi="仿宋" w:eastAsia="仿宋" w:cs="仿宋"/>
                <w:sz w:val="28"/>
                <w:szCs w:val="28"/>
                <w:lang w:eastAsia="zh-CN"/>
              </w:rPr>
              <w:t>二级党组织会议</w:t>
            </w:r>
            <w:r>
              <w:rPr>
                <w:rFonts w:hint="eastAsia" w:ascii="仿宋" w:hAnsi="仿宋" w:eastAsia="仿宋" w:cs="仿宋"/>
                <w:sz w:val="28"/>
                <w:szCs w:val="28"/>
              </w:rPr>
              <w:t>每学期至少专门研究1次“双带头人”</w:t>
            </w:r>
            <w:r>
              <w:rPr>
                <w:rFonts w:hint="eastAsia" w:ascii="仿宋" w:hAnsi="仿宋" w:eastAsia="仿宋" w:cs="仿宋"/>
                <w:sz w:val="28"/>
                <w:szCs w:val="28"/>
                <w:lang w:eastAsia="zh-CN"/>
              </w:rPr>
              <w:t>工作室和所在</w:t>
            </w:r>
            <w:r>
              <w:rPr>
                <w:rFonts w:hint="eastAsia" w:ascii="仿宋" w:hAnsi="仿宋" w:eastAsia="仿宋" w:cs="仿宋"/>
                <w:sz w:val="28"/>
                <w:szCs w:val="28"/>
              </w:rPr>
              <w:t>支部</w:t>
            </w:r>
            <w:r>
              <w:rPr>
                <w:rFonts w:hint="eastAsia" w:ascii="仿宋" w:hAnsi="仿宋" w:eastAsia="仿宋" w:cs="仿宋"/>
                <w:sz w:val="28"/>
                <w:szCs w:val="28"/>
                <w:lang w:eastAsia="zh-CN"/>
              </w:rPr>
              <w:t>的</w:t>
            </w:r>
            <w:r>
              <w:rPr>
                <w:rFonts w:hint="eastAsia" w:ascii="仿宋" w:hAnsi="仿宋" w:eastAsia="仿宋" w:cs="仿宋"/>
                <w:sz w:val="28"/>
                <w:szCs w:val="28"/>
              </w:rPr>
              <w:t>建设工作。</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（2）优化教师党支部设置，保证“双带头人”工作室所在支部和支部班子相对稳定。</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（3）选优配强“双带头人”工作室所在支部班子，为支部书记选配得力助手。</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（4）加强对“双带头人”教师党支部工作指导，严格规范“三会一课”，组织生活会谈心谈话，民主评议党员等制度。</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（5）二级党组织书记专门联系“双带头人”工作室所在支部，经常性指导支部工作。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trPr>
        <w:tc>
          <w:tcPr>
            <w:tcW w:w="17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2.支部工作</w:t>
            </w: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2.1发挥政治引导方面的主体作用</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坚持把党的政治建设摆在首位</w:t>
            </w:r>
            <w:r>
              <w:rPr>
                <w:rFonts w:hint="eastAsia" w:ascii="仿宋" w:hAnsi="仿宋" w:eastAsia="仿宋" w:cs="仿宋"/>
                <w:sz w:val="28"/>
                <w:szCs w:val="28"/>
              </w:rPr>
              <w:t>，用习近平新时代中国特色社会主义思想武装支部党员头脑</w:t>
            </w:r>
            <w:r>
              <w:rPr>
                <w:rFonts w:hint="eastAsia" w:ascii="仿宋" w:hAnsi="仿宋" w:eastAsia="仿宋" w:cs="仿宋"/>
                <w:sz w:val="28"/>
                <w:szCs w:val="28"/>
                <w:lang w:eastAsia="zh-CN"/>
              </w:rPr>
              <w:t>、指导实践、推动工作，</w:t>
            </w:r>
            <w:r>
              <w:rPr>
                <w:rFonts w:hint="eastAsia" w:ascii="仿宋" w:hAnsi="仿宋" w:eastAsia="仿宋" w:cs="仿宋"/>
                <w:sz w:val="28"/>
                <w:szCs w:val="28"/>
              </w:rPr>
              <w:t>增强“四个意识”</w:t>
            </w:r>
            <w:r>
              <w:rPr>
                <w:rFonts w:hint="eastAsia" w:ascii="仿宋" w:hAnsi="仿宋" w:eastAsia="仿宋" w:cs="仿宋"/>
                <w:sz w:val="28"/>
                <w:szCs w:val="28"/>
                <w:lang w:eastAsia="zh-CN"/>
              </w:rPr>
              <w:t>，</w:t>
            </w:r>
            <w:r>
              <w:rPr>
                <w:rFonts w:hint="eastAsia" w:ascii="仿宋" w:hAnsi="仿宋" w:eastAsia="仿宋" w:cs="仿宋"/>
                <w:sz w:val="28"/>
                <w:szCs w:val="28"/>
              </w:rPr>
              <w:t>坚定“四个自信”，</w:t>
            </w:r>
            <w:r>
              <w:rPr>
                <w:rFonts w:hint="eastAsia" w:ascii="仿宋" w:hAnsi="仿宋" w:eastAsia="仿宋" w:cs="仿宋"/>
                <w:sz w:val="28"/>
                <w:szCs w:val="28"/>
                <w:lang w:eastAsia="zh-CN"/>
              </w:rPr>
              <w:t>做到“两个维护”。</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（2）认真宣传执行党的路线方针政策和上级党组织的决议，</w:t>
            </w:r>
            <w:r>
              <w:rPr>
                <w:rFonts w:hint="eastAsia" w:ascii="仿宋" w:hAnsi="仿宋" w:eastAsia="仿宋" w:cs="仿宋"/>
                <w:sz w:val="28"/>
                <w:szCs w:val="28"/>
                <w:lang w:eastAsia="zh-CN"/>
              </w:rPr>
              <w:t>团结师生群众，在完成教学科研管理任务中发挥党员先锋模范作用。</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（3）严格用党章党规规范党员行为，指导党员加强党性修养，营造良好的政治生态。</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（4）积极参与本单位重要事项讨论决策，在人才引进、教育教学、科研管理等重大事项中发挥政治把关作用。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0" w:hRule="atLeast"/>
        </w:trPr>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2.2发挥规范党的组织生活方面</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的主体作用</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（1）按期规范做好换届工作，</w:t>
            </w:r>
            <w:r>
              <w:rPr>
                <w:rFonts w:hint="eastAsia" w:ascii="仿宋" w:hAnsi="仿宋" w:eastAsia="仿宋" w:cs="仿宋"/>
                <w:sz w:val="28"/>
                <w:szCs w:val="28"/>
                <w:lang w:eastAsia="zh-CN"/>
              </w:rPr>
              <w:t>强化支委班子建设，</w:t>
            </w:r>
            <w:r>
              <w:rPr>
                <w:rFonts w:hint="eastAsia" w:ascii="仿宋" w:hAnsi="仿宋" w:eastAsia="仿宋" w:cs="仿宋"/>
                <w:sz w:val="28"/>
                <w:szCs w:val="28"/>
              </w:rPr>
              <w:t>注重配备熟悉和热爱党务工作的青年党员学术骨干担任副书记或委员。</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（2）</w:t>
            </w:r>
            <w:r>
              <w:rPr>
                <w:rFonts w:hint="eastAsia" w:ascii="仿宋" w:hAnsi="仿宋" w:eastAsia="仿宋" w:cs="仿宋"/>
                <w:sz w:val="28"/>
                <w:szCs w:val="28"/>
                <w:lang w:eastAsia="zh-CN"/>
              </w:rPr>
              <w:t>充分运用“不忘初心、牢记使命”主题教育建立起来的学习体系、学习载体、学习制度，开展党的创新理论大学习，</w:t>
            </w:r>
            <w:r>
              <w:rPr>
                <w:rFonts w:hint="eastAsia" w:ascii="仿宋" w:hAnsi="仿宋" w:eastAsia="仿宋" w:cs="仿宋"/>
                <w:sz w:val="28"/>
                <w:szCs w:val="28"/>
              </w:rPr>
              <w:t>推进“两学一做”学习教育常态化制度化，</w:t>
            </w:r>
            <w:r>
              <w:rPr>
                <w:rFonts w:hint="eastAsia" w:ascii="仿宋" w:hAnsi="仿宋" w:eastAsia="仿宋" w:cs="仿宋"/>
                <w:sz w:val="28"/>
                <w:szCs w:val="28"/>
                <w:lang w:eastAsia="zh-CN"/>
              </w:rPr>
              <w:t>模范</w:t>
            </w:r>
            <w:r>
              <w:rPr>
                <w:rFonts w:hint="eastAsia" w:ascii="仿宋" w:hAnsi="仿宋" w:eastAsia="仿宋" w:cs="仿宋"/>
                <w:sz w:val="28"/>
                <w:szCs w:val="28"/>
              </w:rPr>
              <w:t>落实“三会一课”制度</w:t>
            </w:r>
            <w:r>
              <w:rPr>
                <w:rFonts w:hint="eastAsia" w:ascii="仿宋" w:hAnsi="仿宋" w:eastAsia="仿宋" w:cs="仿宋"/>
                <w:sz w:val="28"/>
                <w:szCs w:val="28"/>
                <w:lang w:eastAsia="zh-CN"/>
              </w:rPr>
              <w:t>、组织生活制度、谈心谈话制度、民主评议党员制度，</w:t>
            </w:r>
            <w:r>
              <w:rPr>
                <w:rFonts w:hint="eastAsia" w:ascii="仿宋" w:hAnsi="仿宋" w:eastAsia="仿宋" w:cs="仿宋"/>
                <w:sz w:val="28"/>
                <w:szCs w:val="28"/>
              </w:rPr>
              <w:t>全面推行支部主题党日</w:t>
            </w:r>
            <w:r>
              <w:rPr>
                <w:rFonts w:hint="eastAsia" w:ascii="仿宋" w:hAnsi="仿宋" w:eastAsia="仿宋" w:cs="仿宋"/>
                <w:sz w:val="28"/>
                <w:szCs w:val="28"/>
                <w:lang w:eastAsia="zh-CN"/>
              </w:rPr>
              <w:t>。</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加大政治动员、政治引领、政治教育工作力度，做好政治吸纳，</w:t>
            </w:r>
            <w:r>
              <w:rPr>
                <w:rFonts w:hint="eastAsia" w:ascii="仿宋" w:hAnsi="仿宋" w:eastAsia="仿宋" w:cs="仿宋"/>
                <w:sz w:val="28"/>
                <w:szCs w:val="28"/>
              </w:rPr>
              <w:t>在高层次人才、优秀青年教师、海外留学归国教师中发展党员成效显著。</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（4）党员组织关系管理、党费收缴、党员激励关爱帮扶和党纪处分、组织处置等基础性工作扎实。</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（5）把纪律和规矩挺在前面，支部党员模范遵守师德规范、</w:t>
            </w:r>
            <w:r>
              <w:rPr>
                <w:rFonts w:hint="eastAsia" w:ascii="仿宋" w:hAnsi="仿宋" w:eastAsia="仿宋" w:cs="仿宋"/>
                <w:sz w:val="28"/>
                <w:szCs w:val="28"/>
                <w:lang w:eastAsia="zh-CN"/>
              </w:rPr>
              <w:t>追求道德高线、</w:t>
            </w:r>
            <w:r>
              <w:rPr>
                <w:rFonts w:hint="eastAsia" w:ascii="仿宋" w:hAnsi="仿宋" w:eastAsia="仿宋" w:cs="仿宋"/>
                <w:sz w:val="28"/>
                <w:szCs w:val="28"/>
              </w:rPr>
              <w:t>严守纪律底线</w:t>
            </w:r>
            <w:r>
              <w:rPr>
                <w:rFonts w:hint="eastAsia" w:ascii="仿宋" w:hAnsi="仿宋" w:eastAsia="仿宋" w:cs="仿宋"/>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2.3发挥团结凝</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聚师生方面</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的主体作用</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（1）加强教师理想信念教育，健全教师党员党内学习制度、教师政治理论学习制度，组织开展理论学习、</w:t>
            </w:r>
            <w:r>
              <w:rPr>
                <w:rFonts w:hint="eastAsia" w:ascii="仿宋" w:hAnsi="仿宋" w:eastAsia="仿宋" w:cs="仿宋"/>
                <w:sz w:val="28"/>
                <w:szCs w:val="28"/>
                <w:lang w:eastAsia="zh-CN"/>
              </w:rPr>
              <w:t>培养培训、</w:t>
            </w:r>
            <w:r>
              <w:rPr>
                <w:rFonts w:hint="eastAsia" w:ascii="仿宋" w:hAnsi="仿宋" w:eastAsia="仿宋" w:cs="仿宋"/>
                <w:sz w:val="28"/>
                <w:szCs w:val="28"/>
              </w:rPr>
              <w:t>实践锻炼、社会服务，全面提升教师思想素质和</w:t>
            </w:r>
            <w:r>
              <w:rPr>
                <w:rFonts w:hint="eastAsia" w:ascii="仿宋" w:hAnsi="仿宋" w:eastAsia="仿宋" w:cs="仿宋"/>
                <w:sz w:val="28"/>
                <w:szCs w:val="28"/>
                <w:lang w:eastAsia="zh-CN"/>
              </w:rPr>
              <w:t>育德育人能力。</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关心了解教师思想、工作和生活状况，大力推进师德师风建设，做好教师思想政治工作和新时代知识分子工作，做好政治吸纳、</w:t>
            </w:r>
            <w:r>
              <w:rPr>
                <w:rFonts w:hint="eastAsia" w:ascii="仿宋" w:hAnsi="仿宋" w:eastAsia="仿宋" w:cs="仿宋"/>
                <w:sz w:val="28"/>
                <w:szCs w:val="28"/>
              </w:rPr>
              <w:t>团结凝聚、教育引导。</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（3）落实意识形态工作责任，有效防止各类错误思想文化</w:t>
            </w:r>
            <w:r>
              <w:rPr>
                <w:rFonts w:hint="eastAsia" w:ascii="仿宋" w:hAnsi="仿宋" w:eastAsia="仿宋" w:cs="仿宋"/>
                <w:sz w:val="28"/>
                <w:szCs w:val="28"/>
                <w:lang w:eastAsia="zh-CN"/>
              </w:rPr>
              <w:t>的</w:t>
            </w:r>
            <w:r>
              <w:rPr>
                <w:rFonts w:hint="eastAsia" w:ascii="仿宋" w:hAnsi="仿宋" w:eastAsia="仿宋" w:cs="仿宋"/>
                <w:sz w:val="28"/>
                <w:szCs w:val="28"/>
              </w:rPr>
              <w:t>侵蚀，教育引导教师在</w:t>
            </w:r>
            <w:r>
              <w:rPr>
                <w:rFonts w:hint="eastAsia" w:ascii="仿宋" w:hAnsi="仿宋" w:eastAsia="仿宋" w:cs="仿宋"/>
                <w:sz w:val="28"/>
                <w:szCs w:val="28"/>
                <w:lang w:eastAsia="zh-CN"/>
              </w:rPr>
              <w:t>教育教学、科学研究、管理服务中</w:t>
            </w:r>
            <w:r>
              <w:rPr>
                <w:rFonts w:hint="eastAsia" w:ascii="仿宋" w:hAnsi="仿宋" w:eastAsia="仿宋" w:cs="仿宋"/>
                <w:sz w:val="28"/>
                <w:szCs w:val="28"/>
              </w:rPr>
              <w:t>坚持正确的政治方向、政治立场、政治原则。</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（4）丰富服务载体，健全帮扶机制，</w:t>
            </w:r>
            <w:r>
              <w:rPr>
                <w:rFonts w:hint="eastAsia" w:ascii="仿宋" w:hAnsi="仿宋" w:eastAsia="仿宋" w:cs="仿宋"/>
                <w:sz w:val="28"/>
                <w:szCs w:val="28"/>
                <w:lang w:eastAsia="zh-CN"/>
              </w:rPr>
              <w:t>有效解决实际问题，维护教师党员和师生群众正当权利和权益，让</w:t>
            </w:r>
            <w:r>
              <w:rPr>
                <w:rFonts w:hint="eastAsia" w:ascii="仿宋" w:hAnsi="仿宋" w:eastAsia="仿宋" w:cs="仿宋"/>
                <w:sz w:val="28"/>
                <w:szCs w:val="28"/>
              </w:rPr>
              <w:t>党支部成为党员之家、教师之家，增强教师归属感</w:t>
            </w:r>
            <w:r>
              <w:rPr>
                <w:rFonts w:hint="eastAsia" w:ascii="仿宋" w:hAnsi="仿宋" w:eastAsia="仿宋" w:cs="仿宋"/>
                <w:sz w:val="28"/>
                <w:szCs w:val="28"/>
                <w:lang w:eastAsia="zh-CN"/>
              </w:rPr>
              <w:t>、</w:t>
            </w:r>
            <w:r>
              <w:rPr>
                <w:rFonts w:hint="eastAsia" w:ascii="仿宋" w:hAnsi="仿宋" w:eastAsia="仿宋" w:cs="仿宋"/>
                <w:sz w:val="28"/>
                <w:szCs w:val="28"/>
              </w:rPr>
              <w:t>获得感。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2.4发挥促进学校中心工作方面</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的主体作用</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全面贯彻落实学校党委决策部署和学校中心工作任务，引领带动师生积极投身学校改革发展，维护学校和谐稳定。</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（2）有效发挥政治功能、组织功能和服务功能，着力推进课程育人、科研育人等育人体系建设，增强思想政治工作针对性和亲和力，提高人才培养质量。</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（3）教育引导教师党员在日常教学科研生活中亮出党员身份、立起</w:t>
            </w:r>
            <w:r>
              <w:rPr>
                <w:rFonts w:hint="eastAsia" w:ascii="仿宋" w:hAnsi="仿宋" w:eastAsia="仿宋" w:cs="仿宋"/>
                <w:sz w:val="28"/>
                <w:szCs w:val="28"/>
                <w:lang w:eastAsia="zh-CN"/>
              </w:rPr>
              <w:t>模范</w:t>
            </w:r>
            <w:r>
              <w:rPr>
                <w:rFonts w:hint="eastAsia" w:ascii="仿宋" w:hAnsi="仿宋" w:eastAsia="仿宋" w:cs="仿宋"/>
                <w:sz w:val="28"/>
                <w:szCs w:val="28"/>
              </w:rPr>
              <w:t>标尺、</w:t>
            </w:r>
            <w:r>
              <w:rPr>
                <w:rFonts w:hint="eastAsia" w:ascii="仿宋" w:hAnsi="仿宋" w:eastAsia="仿宋" w:cs="仿宋"/>
                <w:sz w:val="28"/>
                <w:szCs w:val="28"/>
                <w:lang w:eastAsia="zh-CN"/>
              </w:rPr>
              <w:t>发挥先锋作用</w:t>
            </w:r>
            <w:r>
              <w:rPr>
                <w:rFonts w:hint="eastAsia" w:ascii="仿宋" w:hAnsi="仿宋" w:eastAsia="仿宋" w:cs="仿宋"/>
                <w:sz w:val="28"/>
                <w:szCs w:val="28"/>
              </w:rPr>
              <w:t>，成为“四有好老师”</w:t>
            </w:r>
            <w:r>
              <w:rPr>
                <w:rFonts w:hint="eastAsia" w:ascii="仿宋" w:hAnsi="仿宋" w:eastAsia="仿宋" w:cs="仿宋"/>
                <w:sz w:val="28"/>
                <w:szCs w:val="28"/>
                <w:lang w:eastAsia="zh-CN"/>
              </w:rPr>
              <w:t>“四个引路人”“四个相统一”</w:t>
            </w:r>
            <w:r>
              <w:rPr>
                <w:rFonts w:hint="eastAsia" w:ascii="仿宋" w:hAnsi="仿宋" w:eastAsia="仿宋" w:cs="仿宋"/>
                <w:sz w:val="28"/>
                <w:szCs w:val="28"/>
              </w:rPr>
              <w:t>的表率</w:t>
            </w:r>
            <w:r>
              <w:rPr>
                <w:rFonts w:hint="eastAsia" w:ascii="仿宋" w:hAnsi="仿宋" w:eastAsia="仿宋" w:cs="仿宋"/>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3.支部书记</w:t>
            </w: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3.1思想政治素质</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（1）政治立场坚定，党性修养好，自觉</w:t>
            </w:r>
            <w:r>
              <w:rPr>
                <w:rFonts w:hint="eastAsia" w:ascii="仿宋" w:hAnsi="仿宋" w:eastAsia="仿宋" w:cs="仿宋"/>
                <w:sz w:val="28"/>
                <w:szCs w:val="28"/>
                <w:lang w:eastAsia="zh-CN"/>
              </w:rPr>
              <w:t>以习近平新时代中国特色社会主义思想武装头脑，</w:t>
            </w:r>
            <w:r>
              <w:rPr>
                <w:rFonts w:hint="eastAsia" w:ascii="仿宋" w:hAnsi="仿宋" w:eastAsia="仿宋" w:cs="仿宋"/>
                <w:sz w:val="28"/>
                <w:szCs w:val="28"/>
              </w:rPr>
              <w:t>做中国特色社会主义的坚定信仰者和忠实实践者。</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（2）政治责任履行，让党支部的主体作用贯穿于教育教学、科学研究、管理服务工作全过程。</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（3）政治担当到位，积极主动做好教师思想政治工作，组织支部党员坚决与错误思想和言行做斗争。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3.2党建工作能力</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rPr>
              <w:t>（1）热爱党的工作，熟悉了解教师党支部情况，担任党支部书记职务</w:t>
            </w:r>
            <w:r>
              <w:rPr>
                <w:rFonts w:hint="eastAsia" w:ascii="仿宋" w:hAnsi="仿宋" w:eastAsia="仿宋" w:cs="仿宋"/>
                <w:sz w:val="28"/>
                <w:szCs w:val="28"/>
                <w:lang w:eastAsia="zh-CN"/>
              </w:rPr>
              <w:t>至少</w:t>
            </w:r>
            <w:r>
              <w:rPr>
                <w:rFonts w:hint="eastAsia" w:ascii="仿宋" w:hAnsi="仿宋" w:eastAsia="仿宋" w:cs="仿宋"/>
                <w:sz w:val="28"/>
                <w:szCs w:val="28"/>
                <w:lang w:val="en-US" w:eastAsia="zh-CN"/>
              </w:rPr>
              <w:t>1年。</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（2）掌握党建工作规律，善于创新、勇于实践，支部建设取得良好</w:t>
            </w:r>
            <w:r>
              <w:rPr>
                <w:rFonts w:hint="eastAsia" w:ascii="仿宋" w:hAnsi="仿宋" w:eastAsia="仿宋" w:cs="仿宋"/>
                <w:sz w:val="28"/>
                <w:szCs w:val="28"/>
                <w:lang w:eastAsia="zh-CN"/>
              </w:rPr>
              <w:t>成效</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（3）善于开展</w:t>
            </w:r>
            <w:r>
              <w:rPr>
                <w:rFonts w:hint="eastAsia" w:ascii="仿宋" w:hAnsi="仿宋" w:eastAsia="仿宋" w:cs="仿宋"/>
                <w:sz w:val="28"/>
                <w:szCs w:val="28"/>
                <w:lang w:eastAsia="zh-CN"/>
              </w:rPr>
              <w:t>教师</w:t>
            </w:r>
            <w:r>
              <w:rPr>
                <w:rFonts w:hint="eastAsia" w:ascii="仿宋" w:hAnsi="仿宋" w:eastAsia="仿宋" w:cs="仿宋"/>
                <w:sz w:val="28"/>
                <w:szCs w:val="28"/>
              </w:rPr>
              <w:t>思想政治工作和知识分子工作，具有较强的影响力，号召力和凝聚力。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3.3教学科研水平</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1</w:t>
            </w:r>
            <w:r>
              <w:rPr>
                <w:rFonts w:hint="eastAsia" w:ascii="仿宋" w:hAnsi="仿宋" w:eastAsia="仿宋" w:cs="仿宋"/>
                <w:sz w:val="28"/>
                <w:szCs w:val="28"/>
              </w:rPr>
              <w:t>）教育教学、科学研究、</w:t>
            </w:r>
            <w:r>
              <w:rPr>
                <w:rFonts w:hint="eastAsia" w:ascii="仿宋" w:hAnsi="仿宋" w:eastAsia="仿宋" w:cs="仿宋"/>
                <w:sz w:val="28"/>
                <w:szCs w:val="28"/>
                <w:lang w:eastAsia="zh-CN"/>
              </w:rPr>
              <w:t>管理服务</w:t>
            </w:r>
            <w:r>
              <w:rPr>
                <w:rFonts w:hint="eastAsia" w:ascii="仿宋" w:hAnsi="仿宋" w:eastAsia="仿宋" w:cs="仿宋"/>
                <w:sz w:val="28"/>
                <w:szCs w:val="28"/>
              </w:rPr>
              <w:t>等方面业绩突出，入选国家人才项目，或为学校相关学科带头人。</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）在专业领域具有较强的学术影响力，得到师生的普遍认可和信任。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3.4师德师风状况</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（1）以身作则，</w:t>
            </w:r>
            <w:r>
              <w:rPr>
                <w:rFonts w:hint="eastAsia" w:ascii="仿宋" w:hAnsi="仿宋" w:eastAsia="仿宋" w:cs="仿宋"/>
                <w:sz w:val="28"/>
                <w:szCs w:val="28"/>
                <w:lang w:eastAsia="zh-CN"/>
              </w:rPr>
              <w:t>严守规矩，模范遵守《新时代高校教师职业行为十项准则》等有关规定。</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（2）敬业爱生，师德高尚，群众威信和组织评价好。</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（3）勇于担当，作风优良，奉献精神和服务意识强。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4.成果基础</w:t>
            </w: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4.1党建工作</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（1）“双带头人”工作室所在党支部或工作室负责人近2年曾获得校级（含）以上党组</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织表彰奖励。</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（2）“双带头人”工作室所在党支部或工作室负责人近2年曾承担校级（含）以上高校</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党建和思想政治工作课题研究，或在重要期刊上发表过</w:t>
            </w:r>
            <w:r>
              <w:rPr>
                <w:rFonts w:hint="eastAsia" w:ascii="仿宋" w:hAnsi="仿宋" w:eastAsia="仿宋" w:cs="仿宋"/>
                <w:sz w:val="28"/>
                <w:szCs w:val="28"/>
                <w:lang w:eastAsia="zh-CN"/>
              </w:rPr>
              <w:t>相关文章</w:t>
            </w: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4.2学术工作</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（1）“双带头人”工作室负责人近2年曾获得校级（含）以上教学、科研成果奖励</w:t>
            </w:r>
            <w:r>
              <w:rPr>
                <w:rFonts w:hint="eastAsia" w:ascii="仿宋" w:hAnsi="仿宋" w:eastAsia="仿宋" w:cs="仿宋"/>
                <w:sz w:val="28"/>
                <w:szCs w:val="28"/>
                <w:lang w:eastAsia="zh-CN"/>
              </w:rPr>
              <w:t>（至少作为项目组重要成员）</w:t>
            </w:r>
            <w:r>
              <w:rPr>
                <w:rFonts w:hint="eastAsia" w:ascii="仿宋" w:hAnsi="仿宋" w:eastAsia="仿宋" w:cs="仿宋"/>
                <w:sz w:val="28"/>
                <w:szCs w:val="28"/>
              </w:rPr>
              <w:t>。</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（2）“双带头人”工作室负责人直接参与学校重点学科建设</w:t>
            </w:r>
            <w:r>
              <w:rPr>
                <w:rFonts w:hint="eastAsia" w:ascii="仿宋" w:hAnsi="仿宋" w:eastAsia="仿宋" w:cs="仿宋"/>
                <w:sz w:val="28"/>
                <w:szCs w:val="28"/>
                <w:lang w:eastAsia="zh-CN"/>
              </w:rPr>
              <w:t>、</w:t>
            </w:r>
            <w:r>
              <w:rPr>
                <w:rFonts w:hint="eastAsia" w:ascii="仿宋" w:hAnsi="仿宋" w:eastAsia="仿宋" w:cs="仿宋"/>
                <w:sz w:val="28"/>
                <w:szCs w:val="28"/>
              </w:rPr>
              <w:t>“双一流”重点项目建设或教学改革项目建设。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1" w:hRule="atLeast"/>
        </w:trPr>
        <w:tc>
          <w:tcPr>
            <w:tcW w:w="17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5.保障措施</w:t>
            </w: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5.1政策保障</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（1）保障“双带头人”教师党支部书记参与本单位</w:t>
            </w:r>
            <w:r>
              <w:rPr>
                <w:rFonts w:hint="eastAsia" w:ascii="仿宋" w:hAnsi="仿宋" w:eastAsia="仿宋" w:cs="仿宋"/>
                <w:sz w:val="28"/>
                <w:szCs w:val="28"/>
                <w:lang w:eastAsia="zh-CN"/>
              </w:rPr>
              <w:t>工作规划、干部人事、年度考核、提职晋级、评奖评优等</w:t>
            </w:r>
            <w:r>
              <w:rPr>
                <w:rFonts w:hint="eastAsia" w:ascii="仿宋" w:hAnsi="仿宋" w:eastAsia="仿宋" w:cs="仿宋"/>
                <w:sz w:val="28"/>
                <w:szCs w:val="28"/>
              </w:rPr>
              <w:t>重要事项讨论决策。</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（2）保障“双带头人”教师党支部书记</w:t>
            </w:r>
            <w:r>
              <w:rPr>
                <w:rFonts w:hint="eastAsia" w:ascii="仿宋" w:hAnsi="仿宋" w:eastAsia="仿宋" w:cs="仿宋"/>
                <w:sz w:val="28"/>
                <w:szCs w:val="28"/>
                <w:lang w:eastAsia="zh-CN"/>
              </w:rPr>
              <w:t>党务工作计入工作量，</w:t>
            </w:r>
            <w:r>
              <w:rPr>
                <w:rFonts w:hint="eastAsia" w:ascii="仿宋" w:hAnsi="仿宋" w:eastAsia="仿宋" w:cs="仿宋"/>
                <w:sz w:val="28"/>
                <w:szCs w:val="28"/>
              </w:rPr>
              <w:t>享受</w:t>
            </w:r>
            <w:r>
              <w:rPr>
                <w:rFonts w:hint="eastAsia" w:ascii="仿宋" w:hAnsi="仿宋" w:eastAsia="仿宋" w:cs="仿宋"/>
                <w:sz w:val="28"/>
                <w:szCs w:val="28"/>
                <w:lang w:eastAsia="zh-CN"/>
              </w:rPr>
              <w:t>相应的</w:t>
            </w:r>
            <w:r>
              <w:rPr>
                <w:rFonts w:hint="eastAsia" w:ascii="仿宋" w:hAnsi="仿宋" w:eastAsia="仿宋" w:cs="仿宋"/>
                <w:sz w:val="28"/>
                <w:szCs w:val="28"/>
              </w:rPr>
              <w:t>津贴补贴待遇。</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（3）保障“双带头人”教师党支部书记</w:t>
            </w:r>
            <w:r>
              <w:rPr>
                <w:rFonts w:hint="eastAsia" w:ascii="仿宋" w:hAnsi="仿宋" w:eastAsia="仿宋" w:cs="仿宋"/>
                <w:sz w:val="28"/>
                <w:szCs w:val="28"/>
                <w:lang w:eastAsia="zh-CN"/>
              </w:rPr>
              <w:t>培训纳入各级党务培训和人才培训安排。</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（4）保障“双带头人”教师党支部书记工作经历作为学校选拨任用</w:t>
            </w:r>
            <w:r>
              <w:rPr>
                <w:rFonts w:hint="eastAsia" w:ascii="仿宋" w:hAnsi="仿宋" w:eastAsia="仿宋" w:cs="仿宋"/>
                <w:sz w:val="28"/>
                <w:szCs w:val="28"/>
                <w:lang w:eastAsia="zh-CN"/>
              </w:rPr>
              <w:t>二级党组织</w:t>
            </w:r>
            <w:r>
              <w:rPr>
                <w:rFonts w:hint="eastAsia" w:ascii="仿宋" w:hAnsi="仿宋" w:eastAsia="仿宋" w:cs="仿宋"/>
                <w:sz w:val="28"/>
                <w:szCs w:val="28"/>
              </w:rPr>
              <w:t>级党政干部的重要条件，作为专业技术职务（职称）评定的重要参考。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tc>
        <w:tc>
          <w:tcPr>
            <w:tcW w:w="254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5.2条件保障</w:t>
            </w:r>
          </w:p>
        </w:tc>
        <w:tc>
          <w:tcPr>
            <w:tcW w:w="107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（1）提供“双带头人”工作室建设</w:t>
            </w:r>
            <w:r>
              <w:rPr>
                <w:rFonts w:hint="eastAsia" w:ascii="仿宋" w:hAnsi="仿宋" w:eastAsia="仿宋" w:cs="仿宋"/>
                <w:sz w:val="28"/>
                <w:szCs w:val="28"/>
                <w:lang w:eastAsia="zh-CN"/>
              </w:rPr>
              <w:t>必要的</w:t>
            </w:r>
            <w:r>
              <w:rPr>
                <w:rFonts w:hint="eastAsia" w:ascii="仿宋" w:hAnsi="仿宋" w:eastAsia="仿宋" w:cs="仿宋"/>
                <w:sz w:val="28"/>
                <w:szCs w:val="28"/>
              </w:rPr>
              <w:t>配套经费，</w:t>
            </w:r>
            <w:r>
              <w:rPr>
                <w:rFonts w:hint="eastAsia" w:ascii="仿宋" w:hAnsi="仿宋" w:eastAsia="仿宋" w:cs="仿宋"/>
                <w:sz w:val="28"/>
                <w:szCs w:val="28"/>
                <w:lang w:eastAsia="zh-CN"/>
              </w:rPr>
              <w:t>活动场地、人力物力等，</w:t>
            </w:r>
            <w:r>
              <w:rPr>
                <w:rFonts w:hint="eastAsia" w:ascii="仿宋" w:hAnsi="仿宋" w:eastAsia="仿宋" w:cs="仿宋"/>
                <w:sz w:val="28"/>
                <w:szCs w:val="28"/>
              </w:rPr>
              <w:t>支持开展理论研究和实践探索。</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（2）搭建“双带头人”工作室研究平台、实践平台、宣传平台，加强培育工作</w:t>
            </w:r>
            <w:r>
              <w:rPr>
                <w:rFonts w:hint="eastAsia" w:ascii="仿宋" w:hAnsi="仿宋" w:eastAsia="仿宋" w:cs="仿宋"/>
                <w:sz w:val="28"/>
                <w:szCs w:val="28"/>
                <w:lang w:eastAsia="zh-CN"/>
              </w:rPr>
              <w:t>、</w:t>
            </w:r>
            <w:r>
              <w:rPr>
                <w:rFonts w:hint="eastAsia" w:ascii="仿宋" w:hAnsi="仿宋" w:eastAsia="仿宋" w:cs="仿宋"/>
                <w:sz w:val="28"/>
                <w:szCs w:val="28"/>
              </w:rPr>
              <w:t>研究成果和典型经验在校内外的示范推广运用。</w:t>
            </w:r>
          </w:p>
        </w:tc>
      </w:tr>
    </w:tbl>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C91C87"/>
    <w:multiLevelType w:val="singleLevel"/>
    <w:tmpl w:val="F0C91C87"/>
    <w:lvl w:ilvl="0" w:tentative="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890"/>
    <w:rsid w:val="00263FD7"/>
    <w:rsid w:val="00645CE1"/>
    <w:rsid w:val="006F4591"/>
    <w:rsid w:val="00870AC8"/>
    <w:rsid w:val="00A76F56"/>
    <w:rsid w:val="00B54F2E"/>
    <w:rsid w:val="00C56890"/>
    <w:rsid w:val="028B63DC"/>
    <w:rsid w:val="0A9A520D"/>
    <w:rsid w:val="1F0015C5"/>
    <w:rsid w:val="21811C3C"/>
    <w:rsid w:val="2B030F50"/>
    <w:rsid w:val="70620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359</Words>
  <Characters>2047</Characters>
  <Lines>17</Lines>
  <Paragraphs>4</Paragraphs>
  <TotalTime>26</TotalTime>
  <ScaleCrop>false</ScaleCrop>
  <LinksUpToDate>false</LinksUpToDate>
  <CharactersWithSpaces>2402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2019-05-28T10:43:00Z</dcterms:created>
  <dc:creator>何寒子</dc:creator>
  <cp:lastModifiedBy>俊英</cp:lastModifiedBy>
  <cp:lastPrinted>2021-05-21T01:42:00Z</cp:lastPrinted>
  <dcterms:modified xsi:type="dcterms:W3CDTF">2021-06-01T00:46:47Z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