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868" w:rsidRPr="00AB08B2" w:rsidRDefault="00D67868" w:rsidP="00D67868">
      <w:pPr>
        <w:widowControl/>
        <w:jc w:val="left"/>
        <w:rPr>
          <w:rFonts w:ascii="仿宋" w:eastAsia="仿宋" w:hAnsi="仿宋" w:cstheme="majorBidi"/>
          <w:sz w:val="32"/>
          <w:szCs w:val="28"/>
        </w:rPr>
      </w:pPr>
    </w:p>
    <w:p w:rsidR="00D67868" w:rsidRPr="00AB08B2" w:rsidRDefault="00D67868" w:rsidP="00D67868">
      <w:pPr>
        <w:adjustRightInd w:val="0"/>
        <w:snapToGrid w:val="0"/>
        <w:spacing w:line="360" w:lineRule="auto"/>
        <w:rPr>
          <w:rFonts w:ascii="仿宋" w:eastAsia="仿宋" w:hAnsi="仿宋" w:cstheme="majorBidi"/>
          <w:sz w:val="24"/>
          <w:szCs w:val="28"/>
        </w:rPr>
      </w:pPr>
    </w:p>
    <w:p w:rsidR="00D67868" w:rsidRPr="00AB08B2" w:rsidRDefault="00D67868" w:rsidP="00D67868">
      <w:pPr>
        <w:pStyle w:val="3"/>
        <w:spacing w:line="240" w:lineRule="auto"/>
        <w:rPr>
          <w:rFonts w:ascii="仿宋" w:eastAsia="仿宋" w:hAnsi="仿宋"/>
          <w:szCs w:val="28"/>
        </w:rPr>
      </w:pPr>
      <w:bookmarkStart w:id="0" w:name="_Toc451047576"/>
      <w:r w:rsidRPr="00AB08B2">
        <w:rPr>
          <w:rFonts w:ascii="仿宋" w:eastAsia="仿宋" w:hAnsi="仿宋"/>
          <w:szCs w:val="28"/>
        </w:rPr>
        <w:t>部门名称：</w:t>
      </w:r>
      <w:r w:rsidRPr="00AB08B2">
        <w:rPr>
          <w:rFonts w:ascii="仿宋" w:eastAsia="仿宋" w:hAnsi="仿宋" w:hint="eastAsia"/>
          <w:b w:val="0"/>
          <w:szCs w:val="28"/>
        </w:rPr>
        <w:t>人事处</w:t>
      </w:r>
      <w:bookmarkStart w:id="1" w:name="_GoBack"/>
      <w:bookmarkEnd w:id="0"/>
      <w:bookmarkEnd w:id="1"/>
    </w:p>
    <w:p w:rsidR="00D67868" w:rsidRPr="00AB08B2" w:rsidRDefault="00D67868" w:rsidP="00D67868">
      <w:pPr>
        <w:spacing w:line="360" w:lineRule="auto"/>
        <w:rPr>
          <w:rFonts w:ascii="仿宋" w:eastAsia="仿宋" w:hAnsi="仿宋" w:cstheme="majorBidi"/>
          <w:b/>
          <w:sz w:val="32"/>
          <w:szCs w:val="28"/>
        </w:rPr>
      </w:pPr>
      <w:r w:rsidRPr="00AB08B2">
        <w:rPr>
          <w:rFonts w:ascii="仿宋" w:eastAsia="仿宋" w:hAnsi="仿宋" w:cstheme="majorBidi" w:hint="eastAsia"/>
          <w:b/>
          <w:sz w:val="32"/>
          <w:szCs w:val="28"/>
        </w:rPr>
        <w:t>一、部门职责</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w:t>
      </w:r>
      <w:r w:rsidRPr="00AB08B2">
        <w:rPr>
          <w:rFonts w:ascii="仿宋" w:eastAsia="仿宋" w:hAnsi="仿宋" w:cstheme="minorHAnsi"/>
          <w:sz w:val="32"/>
          <w:szCs w:val="28"/>
        </w:rPr>
        <w:t>、</w:t>
      </w:r>
      <w:r w:rsidRPr="00AB08B2">
        <w:rPr>
          <w:rFonts w:ascii="仿宋" w:eastAsia="仿宋" w:hAnsi="仿宋" w:cstheme="minorHAnsi" w:hint="eastAsia"/>
          <w:sz w:val="32"/>
          <w:szCs w:val="28"/>
        </w:rPr>
        <w:t>贯彻执行国家、上级主管部门的人事干部、劳动、工资等方面的法律、法规、政策，拟定我校年度人事工作计划并组织实施，做好年度人事工作总结；参与学校内部管理体制改革，积极开展人事制度改革的研究和实践，拟定和组织实施学校人事管理工作规章制度</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2</w:t>
      </w:r>
      <w:r w:rsidRPr="00AB08B2">
        <w:rPr>
          <w:rFonts w:ascii="仿宋" w:eastAsia="仿宋" w:hAnsi="仿宋" w:cstheme="minorHAnsi"/>
          <w:sz w:val="32"/>
          <w:szCs w:val="28"/>
        </w:rPr>
        <w:t>、</w:t>
      </w:r>
      <w:r w:rsidRPr="00AB08B2">
        <w:rPr>
          <w:rFonts w:ascii="仿宋" w:eastAsia="仿宋" w:hAnsi="仿宋" w:cstheme="minorHAnsi" w:hint="eastAsia"/>
          <w:sz w:val="32"/>
          <w:szCs w:val="28"/>
        </w:rPr>
        <w:t>根据学校建设和发展需要以及上级有关规定，会同有关部门拟定全校的机构设置、各类人员的编制、岗位设置与聘任方案和年度进人计划，并负责组织实施及进行日常管理</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3</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负责人才引进和毕业生接收、转正定级、初次职务确定以及教职工和人才租赁人员的调动、录（聘）用、辞职、辞退等管理工作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4</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负责教职工专业技术资格评审及专业技术职务聘任的具体工作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负责学校专业技术职务资格评审委员会的日常工作，以及各学院专业技术职务资格评审委员会的组建与审核工作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5</w:t>
      </w:r>
      <w:r w:rsidRPr="00AB08B2">
        <w:rPr>
          <w:rFonts w:ascii="仿宋" w:eastAsia="仿宋" w:hAnsi="仿宋" w:cstheme="minorHAnsi"/>
          <w:sz w:val="32"/>
          <w:szCs w:val="28"/>
        </w:rPr>
        <w:t>、</w:t>
      </w:r>
      <w:r w:rsidRPr="00AB08B2">
        <w:rPr>
          <w:rFonts w:ascii="仿宋" w:eastAsia="仿宋" w:hAnsi="仿宋" w:cstheme="minorHAnsi" w:hint="eastAsia"/>
          <w:sz w:val="32"/>
          <w:szCs w:val="28"/>
        </w:rPr>
        <w:t>主办师资队伍的建设工作，制订师资队伍建设规划和培训计划并组织实施，办理教师国内进修培养事宜</w:t>
      </w:r>
      <w:r w:rsidRPr="00AB08B2">
        <w:rPr>
          <w:rFonts w:ascii="仿宋" w:eastAsia="仿宋" w:hAnsi="仿宋" w:cstheme="minorHAnsi"/>
          <w:sz w:val="32"/>
          <w:szCs w:val="28"/>
        </w:rPr>
        <w:t>；</w:t>
      </w:r>
      <w:r w:rsidRPr="00AB08B2">
        <w:rPr>
          <w:rFonts w:ascii="仿宋" w:eastAsia="仿宋" w:hAnsi="仿宋" w:cstheme="minorHAnsi" w:hint="eastAsia"/>
          <w:sz w:val="32"/>
          <w:szCs w:val="28"/>
        </w:rPr>
        <w:t>会同有关部门做好教师公派出国（境）进修学习、合作科研的计划、</w:t>
      </w:r>
      <w:r w:rsidRPr="00AB08B2">
        <w:rPr>
          <w:rFonts w:ascii="仿宋" w:eastAsia="仿宋" w:hAnsi="仿宋" w:cstheme="minorHAnsi" w:hint="eastAsia"/>
          <w:sz w:val="32"/>
          <w:szCs w:val="28"/>
        </w:rPr>
        <w:lastRenderedPageBreak/>
        <w:t>选派和管理工作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会同有关部门做好科研人员队伍和实验技术人员队伍的建设工作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负责教师资格认定工作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6</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负责有突出贡献中青年专家、享受政府特殊津贴专家等的组织选拔和两院院士、长江学者、广东省高等学校特聘教授、省“千百十工程”及其</w:t>
      </w:r>
      <w:proofErr w:type="gramStart"/>
      <w:r w:rsidRPr="00AB08B2">
        <w:rPr>
          <w:rFonts w:ascii="仿宋" w:eastAsia="仿宋" w:hAnsi="仿宋" w:cstheme="minorHAnsi" w:hint="eastAsia"/>
          <w:sz w:val="32"/>
          <w:szCs w:val="28"/>
        </w:rPr>
        <w:t>他各级</w:t>
      </w:r>
      <w:proofErr w:type="gramEnd"/>
      <w:r w:rsidRPr="00AB08B2">
        <w:rPr>
          <w:rFonts w:ascii="仿宋" w:eastAsia="仿宋" w:hAnsi="仿宋" w:cstheme="minorHAnsi" w:hint="eastAsia"/>
          <w:sz w:val="32"/>
          <w:szCs w:val="28"/>
        </w:rPr>
        <w:t>各类人才计划的推荐遴选和管理工作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负责讲座教授、客座教授、兼职教授和名誉教授的聘任工作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7</w:t>
      </w:r>
      <w:r w:rsidRPr="00AB08B2">
        <w:rPr>
          <w:rFonts w:ascii="仿宋" w:eastAsia="仿宋" w:hAnsi="仿宋" w:cstheme="minorHAnsi"/>
          <w:sz w:val="32"/>
          <w:szCs w:val="28"/>
        </w:rPr>
        <w:t>、</w:t>
      </w:r>
      <w:r w:rsidRPr="00AB08B2">
        <w:rPr>
          <w:rFonts w:ascii="仿宋" w:eastAsia="仿宋" w:hAnsi="仿宋" w:cstheme="minorHAnsi" w:hint="eastAsia"/>
          <w:sz w:val="32"/>
          <w:szCs w:val="28"/>
        </w:rPr>
        <w:t>主办并会同校党委组织部做好教职工的年度考核工作，负责教职工继续教育、奖惩工作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主办或根据各级各类奖励项目的要求会同有关部门做好单位和教职工的评奖和奖励工作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主办或会同有关部门做好教职工的纪律处分工作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8</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负责教职工工资核定、调整，奖酬金及各项津补贴核定工作，并会同财务处做好教职工工资和奖酬金等的发放工作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9</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负责办理教职工退休、退职、离职事宜和专家延退、返聘工作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 xml:space="preserve"> 负责教职工养老保险、劳动保护、病休慰问、困难（遗属）补助和残疾人管理，以及教职工死亡抚恤工作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 xml:space="preserve"> </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10</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负责教职工劳动纪律、考勤工作，办理教职工的请假、休假、销假事宜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11</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负责编制外合同制工作人员的招聘计划、合同管理、社会保险缴纳、工资审核、发放等工作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12</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负责工人技术等级的考核、聘用等工作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13</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负责博士后流动站和博士后人员的管理工作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lastRenderedPageBreak/>
        <w:t>14</w:t>
      </w:r>
      <w:r w:rsidRPr="00AB08B2">
        <w:rPr>
          <w:rFonts w:ascii="仿宋" w:eastAsia="仿宋" w:hAnsi="仿宋" w:cstheme="minorHAnsi"/>
          <w:sz w:val="32"/>
          <w:szCs w:val="28"/>
        </w:rPr>
        <w:t>、</w:t>
      </w:r>
      <w:r w:rsidRPr="00AB08B2">
        <w:rPr>
          <w:rFonts w:ascii="仿宋" w:eastAsia="仿宋" w:hAnsi="仿宋" w:cstheme="minorHAnsi" w:hint="eastAsia"/>
          <w:sz w:val="32"/>
          <w:szCs w:val="28"/>
        </w:rPr>
        <w:t>主办学校人才交流工作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负责安置和管理学校待聘、拒聘人员</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15</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负责劳动人事有关问题的商议和协调，劳动人事方面的来信来访工作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16</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负责劳动人事、工资的统计和报表工作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17</w:t>
      </w:r>
      <w:r w:rsidRPr="00AB08B2">
        <w:rPr>
          <w:rFonts w:ascii="仿宋" w:eastAsia="仿宋" w:hAnsi="仿宋" w:cstheme="minorHAnsi"/>
          <w:sz w:val="32"/>
          <w:szCs w:val="28"/>
        </w:rPr>
        <w:t>、</w:t>
      </w:r>
      <w:r w:rsidRPr="00AB08B2">
        <w:rPr>
          <w:rFonts w:ascii="仿宋" w:eastAsia="仿宋" w:hAnsi="仿宋" w:cstheme="minorHAnsi" w:hint="eastAsia"/>
          <w:sz w:val="32"/>
          <w:szCs w:val="28"/>
        </w:rPr>
        <w:t>协同保卫处做好因私出境人员的申请、报批工作</w:t>
      </w:r>
      <w:r w:rsidRPr="00AB08B2">
        <w:rPr>
          <w:rFonts w:ascii="仿宋" w:eastAsia="仿宋" w:hAnsi="仿宋" w:cstheme="minorHAnsi"/>
          <w:sz w:val="32"/>
          <w:szCs w:val="28"/>
        </w:rPr>
        <w:t>；</w:t>
      </w:r>
      <w:r w:rsidRPr="00AB08B2">
        <w:rPr>
          <w:rFonts w:ascii="仿宋" w:eastAsia="仿宋" w:hAnsi="仿宋" w:cstheme="minorHAnsi" w:hint="eastAsia"/>
          <w:sz w:val="32"/>
          <w:szCs w:val="28"/>
        </w:rPr>
        <w:t>会同国际交流处做好援外人员的派出工作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18</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负责办理教职工的出生、亲属关系等证明</w:t>
      </w:r>
      <w:r w:rsidRPr="00AB08B2">
        <w:rPr>
          <w:rFonts w:ascii="仿宋" w:eastAsia="仿宋" w:hAnsi="仿宋" w:cstheme="minorHAnsi"/>
          <w:sz w:val="32"/>
          <w:szCs w:val="28"/>
        </w:rPr>
        <w:t>；</w:t>
      </w:r>
      <w:r w:rsidRPr="00AB08B2">
        <w:rPr>
          <w:rFonts w:ascii="仿宋" w:eastAsia="仿宋" w:hAnsi="仿宋" w:cstheme="minorHAnsi" w:hint="eastAsia"/>
          <w:sz w:val="32"/>
          <w:szCs w:val="28"/>
        </w:rPr>
        <w:t>负责办理教师资格证等</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sz w:val="32"/>
          <w:szCs w:val="28"/>
        </w:rPr>
        <w:t>19</w:t>
      </w:r>
      <w:r w:rsidRPr="00AB08B2">
        <w:rPr>
          <w:rFonts w:ascii="仿宋" w:eastAsia="仿宋" w:hAnsi="仿宋" w:cstheme="minorHAnsi"/>
          <w:sz w:val="32"/>
          <w:szCs w:val="28"/>
        </w:rPr>
        <w:t>、</w:t>
      </w:r>
      <w:r w:rsidRPr="00AB08B2">
        <w:rPr>
          <w:rFonts w:ascii="仿宋" w:eastAsia="仿宋" w:hAnsi="仿宋" w:cstheme="minorHAnsi" w:hint="eastAsia"/>
          <w:sz w:val="32"/>
          <w:szCs w:val="28"/>
        </w:rPr>
        <w:t>完成学校交办的其他工作</w:t>
      </w:r>
      <w:r w:rsidRPr="00AB08B2">
        <w:rPr>
          <w:rFonts w:ascii="仿宋" w:eastAsia="仿宋" w:hAnsi="仿宋" w:cstheme="minorHAnsi"/>
          <w:sz w:val="32"/>
          <w:szCs w:val="28"/>
        </w:rPr>
        <w:t>。</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b/>
          <w:sz w:val="32"/>
          <w:szCs w:val="28"/>
        </w:rPr>
        <w:t>二、科室职责</w:t>
      </w:r>
    </w:p>
    <w:p w:rsidR="00D67868" w:rsidRPr="00AB08B2" w:rsidRDefault="00D67868" w:rsidP="00D67868">
      <w:pPr>
        <w:adjustRightInd w:val="0"/>
        <w:snapToGrid w:val="0"/>
        <w:spacing w:line="360" w:lineRule="auto"/>
        <w:rPr>
          <w:rFonts w:ascii="仿宋" w:eastAsia="仿宋" w:hAnsi="仿宋" w:cstheme="minorHAnsi"/>
          <w:sz w:val="32"/>
          <w:szCs w:val="28"/>
        </w:rPr>
      </w:pPr>
      <w:r w:rsidRPr="00AB08B2">
        <w:rPr>
          <w:rFonts w:ascii="仿宋" w:eastAsia="仿宋" w:hAnsi="仿宋" w:cstheme="minorHAnsi" w:hint="eastAsia"/>
          <w:b/>
          <w:sz w:val="32"/>
          <w:szCs w:val="28"/>
        </w:rPr>
        <w:t>（一）办公室</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w:t>
      </w:r>
      <w:r w:rsidRPr="00AB08B2">
        <w:rPr>
          <w:rFonts w:ascii="仿宋" w:eastAsia="仿宋" w:hAnsi="仿宋"/>
          <w:sz w:val="32"/>
          <w:szCs w:val="28"/>
        </w:rPr>
        <w:t>、</w:t>
      </w:r>
      <w:r w:rsidRPr="00AB08B2">
        <w:rPr>
          <w:rFonts w:ascii="仿宋" w:eastAsia="仿宋" w:hAnsi="仿宋" w:hint="eastAsia"/>
          <w:sz w:val="32"/>
          <w:szCs w:val="28"/>
        </w:rPr>
        <w:t>负责</w:t>
      </w:r>
      <w:r w:rsidRPr="00AB08B2">
        <w:rPr>
          <w:rFonts w:ascii="仿宋" w:eastAsia="仿宋" w:hAnsi="仿宋"/>
          <w:sz w:val="32"/>
          <w:szCs w:val="28"/>
        </w:rPr>
        <w:t>学校聘用人员的接收和日常管理；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w:t>
      </w:r>
      <w:r w:rsidRPr="00AB08B2">
        <w:rPr>
          <w:rFonts w:ascii="仿宋" w:eastAsia="仿宋" w:hAnsi="仿宋"/>
          <w:sz w:val="32"/>
          <w:szCs w:val="28"/>
        </w:rPr>
        <w:t>、</w:t>
      </w:r>
      <w:r w:rsidRPr="00AB08B2">
        <w:rPr>
          <w:rFonts w:ascii="仿宋" w:eastAsia="仿宋" w:hAnsi="仿宋" w:hint="eastAsia"/>
          <w:sz w:val="32"/>
          <w:szCs w:val="28"/>
        </w:rPr>
        <w:t>负责处内外的信息沟通、业务协调和事务督办</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3</w:t>
      </w:r>
      <w:r w:rsidRPr="00AB08B2">
        <w:rPr>
          <w:rFonts w:ascii="仿宋" w:eastAsia="仿宋" w:hAnsi="仿宋"/>
          <w:sz w:val="32"/>
          <w:szCs w:val="28"/>
        </w:rPr>
        <w:t>、</w:t>
      </w:r>
      <w:r w:rsidRPr="00AB08B2">
        <w:rPr>
          <w:rFonts w:ascii="仿宋" w:eastAsia="仿宋" w:hAnsi="仿宋" w:hint="eastAsia"/>
          <w:sz w:val="32"/>
          <w:szCs w:val="28"/>
        </w:rPr>
        <w:t>负责校内外来文、处内公文管理及归档</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4</w:t>
      </w:r>
      <w:r w:rsidRPr="00AB08B2">
        <w:rPr>
          <w:rFonts w:ascii="仿宋" w:eastAsia="仿宋" w:hAnsi="仿宋"/>
          <w:sz w:val="32"/>
          <w:szCs w:val="28"/>
        </w:rPr>
        <w:t>、</w:t>
      </w:r>
      <w:r w:rsidRPr="00AB08B2">
        <w:rPr>
          <w:rFonts w:ascii="仿宋" w:eastAsia="仿宋" w:hAnsi="仿宋" w:hint="eastAsia"/>
          <w:sz w:val="32"/>
          <w:szCs w:val="28"/>
        </w:rPr>
        <w:t>负责出具各类证明</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5</w:t>
      </w:r>
      <w:r w:rsidRPr="00AB08B2">
        <w:rPr>
          <w:rFonts w:ascii="仿宋" w:eastAsia="仿宋" w:hAnsi="仿宋"/>
          <w:sz w:val="32"/>
          <w:szCs w:val="28"/>
        </w:rPr>
        <w:t>、</w:t>
      </w:r>
      <w:r w:rsidRPr="00AB08B2">
        <w:rPr>
          <w:rFonts w:ascii="仿宋" w:eastAsia="仿宋" w:hAnsi="仿宋" w:hint="eastAsia"/>
          <w:sz w:val="32"/>
          <w:szCs w:val="28"/>
        </w:rPr>
        <w:t>负责教职工年度考核与处分</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6</w:t>
      </w:r>
      <w:r w:rsidRPr="00AB08B2">
        <w:rPr>
          <w:rFonts w:ascii="仿宋" w:eastAsia="仿宋" w:hAnsi="仿宋"/>
          <w:sz w:val="32"/>
          <w:szCs w:val="28"/>
        </w:rPr>
        <w:t>、</w:t>
      </w:r>
      <w:r w:rsidRPr="00AB08B2">
        <w:rPr>
          <w:rFonts w:ascii="仿宋" w:eastAsia="仿宋" w:hAnsi="仿宋" w:hint="eastAsia"/>
          <w:sz w:val="32"/>
          <w:szCs w:val="28"/>
        </w:rPr>
        <w:t>负责教职工获奖后的校内配套奖励</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7</w:t>
      </w:r>
      <w:r w:rsidRPr="00AB08B2">
        <w:rPr>
          <w:rFonts w:ascii="仿宋" w:eastAsia="仿宋" w:hAnsi="仿宋"/>
          <w:sz w:val="32"/>
          <w:szCs w:val="28"/>
        </w:rPr>
        <w:t>、</w:t>
      </w:r>
      <w:r w:rsidRPr="00AB08B2">
        <w:rPr>
          <w:rFonts w:ascii="仿宋" w:eastAsia="仿宋" w:hAnsi="仿宋" w:hint="eastAsia"/>
          <w:sz w:val="32"/>
          <w:szCs w:val="28"/>
        </w:rPr>
        <w:t>负责教职工探亲路费报销资格审核</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8</w:t>
      </w:r>
      <w:r w:rsidRPr="00AB08B2">
        <w:rPr>
          <w:rFonts w:ascii="仿宋" w:eastAsia="仿宋" w:hAnsi="仿宋"/>
          <w:sz w:val="32"/>
          <w:szCs w:val="28"/>
        </w:rPr>
        <w:t>、</w:t>
      </w:r>
      <w:r w:rsidRPr="00AB08B2">
        <w:rPr>
          <w:rFonts w:ascii="仿宋" w:eastAsia="仿宋" w:hAnsi="仿宋" w:hint="eastAsia"/>
          <w:sz w:val="32"/>
          <w:szCs w:val="28"/>
        </w:rPr>
        <w:t>负责教职工的考勤管理</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cstheme="minorHAnsi"/>
          <w:b/>
          <w:sz w:val="32"/>
          <w:szCs w:val="28"/>
        </w:rPr>
      </w:pPr>
      <w:r w:rsidRPr="00AB08B2">
        <w:rPr>
          <w:rFonts w:ascii="仿宋" w:eastAsia="仿宋" w:hAnsi="仿宋" w:hint="eastAsia"/>
          <w:sz w:val="32"/>
          <w:szCs w:val="28"/>
        </w:rPr>
        <w:t>9</w:t>
      </w:r>
      <w:r w:rsidRPr="00AB08B2">
        <w:rPr>
          <w:rFonts w:ascii="仿宋" w:eastAsia="仿宋" w:hAnsi="仿宋"/>
          <w:sz w:val="32"/>
          <w:szCs w:val="28"/>
        </w:rPr>
        <w:t>、</w:t>
      </w:r>
      <w:r w:rsidRPr="00AB08B2">
        <w:rPr>
          <w:rFonts w:ascii="仿宋" w:eastAsia="仿宋" w:hAnsi="仿宋" w:hint="eastAsia"/>
          <w:sz w:val="32"/>
          <w:szCs w:val="28"/>
        </w:rPr>
        <w:t>负责处内日常行政事务</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b/>
          <w:sz w:val="32"/>
          <w:szCs w:val="28"/>
        </w:rPr>
      </w:pPr>
      <w:r w:rsidRPr="00AB08B2">
        <w:rPr>
          <w:rFonts w:ascii="仿宋" w:eastAsia="仿宋" w:hAnsi="仿宋" w:cstheme="minorHAnsi" w:hint="eastAsia"/>
          <w:b/>
          <w:sz w:val="32"/>
          <w:szCs w:val="28"/>
        </w:rPr>
        <w:t>（二）</w:t>
      </w:r>
      <w:r w:rsidRPr="00AB08B2">
        <w:rPr>
          <w:rFonts w:ascii="仿宋" w:eastAsia="仿宋" w:hAnsi="仿宋" w:hint="eastAsia"/>
          <w:b/>
          <w:sz w:val="32"/>
          <w:szCs w:val="28"/>
        </w:rPr>
        <w:t>人事科</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lastRenderedPageBreak/>
        <w:t>1、制定年度进人计划并组织公开招聘</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sz w:val="32"/>
          <w:szCs w:val="28"/>
        </w:rPr>
        <w:t>2、</w:t>
      </w:r>
      <w:r w:rsidRPr="00AB08B2">
        <w:rPr>
          <w:rFonts w:ascii="仿宋" w:eastAsia="仿宋" w:hAnsi="仿宋" w:hint="eastAsia"/>
          <w:sz w:val="32"/>
          <w:szCs w:val="28"/>
        </w:rPr>
        <w:t>负责人事调配工作（含调入、调出、校内调配、转岗位、辞离职、自动离职等）</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sz w:val="32"/>
          <w:szCs w:val="28"/>
        </w:rPr>
        <w:t>3、</w:t>
      </w:r>
      <w:r w:rsidRPr="00AB08B2">
        <w:rPr>
          <w:rFonts w:ascii="仿宋" w:eastAsia="仿宋" w:hAnsi="仿宋" w:hint="eastAsia"/>
          <w:sz w:val="32"/>
          <w:szCs w:val="28"/>
        </w:rPr>
        <w:t>负责人才租赁教职工管理</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sz w:val="32"/>
          <w:szCs w:val="28"/>
        </w:rPr>
        <w:t>4、</w:t>
      </w:r>
      <w:r w:rsidRPr="00AB08B2">
        <w:rPr>
          <w:rFonts w:ascii="仿宋" w:eastAsia="仿宋" w:hAnsi="仿宋" w:hint="eastAsia"/>
          <w:sz w:val="32"/>
          <w:szCs w:val="28"/>
        </w:rPr>
        <w:t>负责机构编制的设置与管理工作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sz w:val="32"/>
          <w:szCs w:val="28"/>
        </w:rPr>
        <w:t>5、</w:t>
      </w:r>
      <w:r w:rsidRPr="00AB08B2">
        <w:rPr>
          <w:rFonts w:ascii="仿宋" w:eastAsia="仿宋" w:hAnsi="仿宋" w:hint="eastAsia"/>
          <w:sz w:val="32"/>
          <w:szCs w:val="28"/>
        </w:rPr>
        <w:t>负责安置军转干部和“三金”退役运动员</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cstheme="minorHAnsi"/>
          <w:b/>
          <w:sz w:val="32"/>
          <w:szCs w:val="28"/>
        </w:rPr>
      </w:pPr>
      <w:r w:rsidRPr="00AB08B2">
        <w:rPr>
          <w:rFonts w:ascii="仿宋" w:eastAsia="仿宋" w:hAnsi="仿宋"/>
          <w:sz w:val="32"/>
          <w:szCs w:val="28"/>
        </w:rPr>
        <w:t>6、</w:t>
      </w:r>
      <w:r w:rsidRPr="00AB08B2">
        <w:rPr>
          <w:rFonts w:ascii="仿宋" w:eastAsia="仿宋" w:hAnsi="仿宋" w:hint="eastAsia"/>
          <w:sz w:val="32"/>
          <w:szCs w:val="28"/>
        </w:rPr>
        <w:t>负责教职工信息维护和有关人事统计等工作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cstheme="minorHAnsi"/>
          <w:b/>
          <w:sz w:val="32"/>
          <w:szCs w:val="28"/>
        </w:rPr>
      </w:pPr>
      <w:r w:rsidRPr="00AB08B2">
        <w:rPr>
          <w:rFonts w:ascii="仿宋" w:eastAsia="仿宋" w:hAnsi="仿宋" w:cstheme="minorHAnsi" w:hint="eastAsia"/>
          <w:b/>
          <w:sz w:val="32"/>
          <w:szCs w:val="28"/>
        </w:rPr>
        <w:t>（三）</w:t>
      </w:r>
      <w:r w:rsidRPr="00AB08B2">
        <w:rPr>
          <w:rFonts w:ascii="仿宋" w:eastAsia="仿宋" w:hAnsi="仿宋" w:hint="eastAsia"/>
          <w:b/>
          <w:sz w:val="32"/>
          <w:szCs w:val="28"/>
        </w:rPr>
        <w:t>工资科</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w:t>
      </w:r>
      <w:r w:rsidRPr="00AB08B2">
        <w:rPr>
          <w:rFonts w:ascii="仿宋" w:eastAsia="仿宋" w:hAnsi="仿宋"/>
          <w:sz w:val="32"/>
          <w:szCs w:val="28"/>
        </w:rPr>
        <w:t>、</w:t>
      </w:r>
      <w:r w:rsidRPr="00AB08B2">
        <w:rPr>
          <w:rFonts w:ascii="仿宋" w:eastAsia="仿宋" w:hAnsi="仿宋" w:hint="eastAsia"/>
          <w:sz w:val="32"/>
          <w:szCs w:val="28"/>
        </w:rPr>
        <w:t>承担教职工工资的日常管理工作（含在编职工、人才租赁人员、博士后在站人员和离退休人员）</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w:t>
      </w:r>
      <w:r w:rsidRPr="00AB08B2">
        <w:rPr>
          <w:rFonts w:ascii="仿宋" w:eastAsia="仿宋" w:hAnsi="仿宋"/>
          <w:sz w:val="32"/>
          <w:szCs w:val="28"/>
        </w:rPr>
        <w:t>、</w:t>
      </w:r>
      <w:r w:rsidRPr="00AB08B2">
        <w:rPr>
          <w:rFonts w:ascii="仿宋" w:eastAsia="仿宋" w:hAnsi="仿宋" w:hint="eastAsia"/>
          <w:sz w:val="32"/>
          <w:szCs w:val="28"/>
        </w:rPr>
        <w:t>承担校内津贴、通讯费和物业补贴的日常管理与服务</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3</w:t>
      </w:r>
      <w:r w:rsidRPr="00AB08B2">
        <w:rPr>
          <w:rFonts w:ascii="仿宋" w:eastAsia="仿宋" w:hAnsi="仿宋"/>
          <w:sz w:val="32"/>
          <w:szCs w:val="28"/>
        </w:rPr>
        <w:t>、</w:t>
      </w:r>
      <w:r w:rsidRPr="00AB08B2">
        <w:rPr>
          <w:rFonts w:ascii="仿宋" w:eastAsia="仿宋" w:hAnsi="仿宋" w:hint="eastAsia"/>
          <w:sz w:val="32"/>
          <w:szCs w:val="28"/>
        </w:rPr>
        <w:t>负责教职工离退休、延退、返聘</w:t>
      </w:r>
      <w:r w:rsidRPr="00AB08B2">
        <w:rPr>
          <w:rFonts w:ascii="仿宋" w:eastAsia="仿宋" w:hAnsi="仿宋"/>
          <w:sz w:val="32"/>
          <w:szCs w:val="28"/>
        </w:rPr>
        <w:t>；</w:t>
      </w:r>
      <w:r w:rsidRPr="00AB08B2">
        <w:rPr>
          <w:rFonts w:ascii="仿宋" w:eastAsia="仿宋" w:hAnsi="仿宋" w:hint="eastAsia"/>
          <w:sz w:val="32"/>
          <w:szCs w:val="28"/>
        </w:rPr>
        <w:t>办理教职工的退休证</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4</w:t>
      </w:r>
      <w:r w:rsidRPr="00AB08B2">
        <w:rPr>
          <w:rFonts w:ascii="仿宋" w:eastAsia="仿宋" w:hAnsi="仿宋"/>
          <w:sz w:val="32"/>
          <w:szCs w:val="28"/>
        </w:rPr>
        <w:t>、</w:t>
      </w:r>
      <w:r w:rsidRPr="00AB08B2">
        <w:rPr>
          <w:rFonts w:ascii="仿宋" w:eastAsia="仿宋" w:hAnsi="仿宋" w:hint="eastAsia"/>
          <w:sz w:val="32"/>
          <w:szCs w:val="28"/>
        </w:rPr>
        <w:t>承担工人技术岗位人员聘任工作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5</w:t>
      </w:r>
      <w:r w:rsidRPr="00AB08B2">
        <w:rPr>
          <w:rFonts w:ascii="仿宋" w:eastAsia="仿宋" w:hAnsi="仿宋"/>
          <w:sz w:val="32"/>
          <w:szCs w:val="28"/>
        </w:rPr>
        <w:t>、</w:t>
      </w:r>
      <w:r w:rsidRPr="00AB08B2">
        <w:rPr>
          <w:rFonts w:ascii="仿宋" w:eastAsia="仿宋" w:hAnsi="仿宋" w:hint="eastAsia"/>
          <w:sz w:val="32"/>
          <w:szCs w:val="28"/>
        </w:rPr>
        <w:t>承担集体福利的管理与服务</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6</w:t>
      </w:r>
      <w:r w:rsidRPr="00AB08B2">
        <w:rPr>
          <w:rFonts w:ascii="仿宋" w:eastAsia="仿宋" w:hAnsi="仿宋"/>
          <w:sz w:val="32"/>
          <w:szCs w:val="28"/>
        </w:rPr>
        <w:t>、</w:t>
      </w:r>
      <w:r w:rsidRPr="00AB08B2">
        <w:rPr>
          <w:rFonts w:ascii="仿宋" w:eastAsia="仿宋" w:hAnsi="仿宋" w:hint="eastAsia"/>
          <w:sz w:val="32"/>
          <w:szCs w:val="28"/>
        </w:rPr>
        <w:t>开展残疾人就业相关工作；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7</w:t>
      </w:r>
      <w:r w:rsidRPr="00AB08B2">
        <w:rPr>
          <w:rFonts w:ascii="仿宋" w:eastAsia="仿宋" w:hAnsi="仿宋"/>
          <w:sz w:val="32"/>
          <w:szCs w:val="28"/>
        </w:rPr>
        <w:t>、</w:t>
      </w:r>
      <w:r w:rsidRPr="00AB08B2">
        <w:rPr>
          <w:rFonts w:ascii="仿宋" w:eastAsia="仿宋" w:hAnsi="仿宋" w:hint="eastAsia"/>
          <w:sz w:val="32"/>
          <w:szCs w:val="28"/>
        </w:rPr>
        <w:t>负责收入证明开具工作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cstheme="minorHAnsi"/>
          <w:b/>
          <w:sz w:val="32"/>
          <w:szCs w:val="28"/>
        </w:rPr>
      </w:pPr>
      <w:r w:rsidRPr="00AB08B2">
        <w:rPr>
          <w:rFonts w:ascii="仿宋" w:eastAsia="仿宋" w:hAnsi="仿宋" w:hint="eastAsia"/>
          <w:sz w:val="32"/>
          <w:szCs w:val="28"/>
        </w:rPr>
        <w:t>8</w:t>
      </w:r>
      <w:r w:rsidRPr="00AB08B2">
        <w:rPr>
          <w:rFonts w:ascii="仿宋" w:eastAsia="仿宋" w:hAnsi="仿宋"/>
          <w:sz w:val="32"/>
          <w:szCs w:val="28"/>
        </w:rPr>
        <w:t>、</w:t>
      </w:r>
      <w:r w:rsidRPr="00AB08B2">
        <w:rPr>
          <w:rFonts w:ascii="仿宋" w:eastAsia="仿宋" w:hAnsi="仿宋" w:hint="eastAsia"/>
          <w:sz w:val="32"/>
          <w:szCs w:val="28"/>
        </w:rPr>
        <w:t>负责工资统计报表工作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cstheme="minorHAnsi"/>
          <w:b/>
          <w:sz w:val="32"/>
          <w:szCs w:val="28"/>
        </w:rPr>
      </w:pPr>
      <w:r w:rsidRPr="00AB08B2">
        <w:rPr>
          <w:rFonts w:ascii="仿宋" w:eastAsia="仿宋" w:hAnsi="仿宋" w:cstheme="minorHAnsi" w:hint="eastAsia"/>
          <w:b/>
          <w:sz w:val="32"/>
          <w:szCs w:val="28"/>
        </w:rPr>
        <w:t>（四）</w:t>
      </w:r>
      <w:r w:rsidRPr="00AB08B2">
        <w:rPr>
          <w:rFonts w:ascii="仿宋" w:eastAsia="仿宋" w:hAnsi="仿宋" w:hint="eastAsia"/>
          <w:b/>
          <w:sz w:val="32"/>
          <w:szCs w:val="28"/>
        </w:rPr>
        <w:t>职称师资科</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w:t>
      </w:r>
      <w:r w:rsidRPr="00AB08B2">
        <w:rPr>
          <w:rFonts w:ascii="仿宋" w:eastAsia="仿宋" w:hAnsi="仿宋"/>
          <w:sz w:val="32"/>
          <w:szCs w:val="28"/>
        </w:rPr>
        <w:t>、</w:t>
      </w:r>
      <w:r w:rsidRPr="00AB08B2">
        <w:rPr>
          <w:rFonts w:ascii="仿宋" w:eastAsia="仿宋" w:hAnsi="仿宋" w:hint="eastAsia"/>
          <w:sz w:val="32"/>
          <w:szCs w:val="28"/>
        </w:rPr>
        <w:t>组织开展职称评审工作；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w:t>
      </w:r>
      <w:r w:rsidRPr="00AB08B2">
        <w:rPr>
          <w:rFonts w:ascii="仿宋" w:eastAsia="仿宋" w:hAnsi="仿宋"/>
          <w:sz w:val="32"/>
          <w:szCs w:val="28"/>
        </w:rPr>
        <w:t>、</w:t>
      </w:r>
      <w:r w:rsidRPr="00AB08B2">
        <w:rPr>
          <w:rFonts w:ascii="仿宋" w:eastAsia="仿宋" w:hAnsi="仿宋" w:hint="eastAsia"/>
          <w:sz w:val="32"/>
          <w:szCs w:val="28"/>
        </w:rPr>
        <w:t>负责青年教授（副教授）、校内聘用教授的评选、聘用、考核工作；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3</w:t>
      </w:r>
      <w:r w:rsidRPr="00AB08B2">
        <w:rPr>
          <w:rFonts w:ascii="仿宋" w:eastAsia="仿宋" w:hAnsi="仿宋"/>
          <w:sz w:val="32"/>
          <w:szCs w:val="28"/>
        </w:rPr>
        <w:t>、</w:t>
      </w:r>
      <w:r w:rsidRPr="00AB08B2">
        <w:rPr>
          <w:rFonts w:ascii="仿宋" w:eastAsia="仿宋" w:hAnsi="仿宋" w:hint="eastAsia"/>
          <w:sz w:val="32"/>
          <w:szCs w:val="28"/>
        </w:rPr>
        <w:t>负责各类评委专家的推荐工作；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lastRenderedPageBreak/>
        <w:t>4</w:t>
      </w:r>
      <w:r w:rsidRPr="00AB08B2">
        <w:rPr>
          <w:rFonts w:ascii="仿宋" w:eastAsia="仿宋" w:hAnsi="仿宋"/>
          <w:sz w:val="32"/>
          <w:szCs w:val="28"/>
        </w:rPr>
        <w:t>、</w:t>
      </w:r>
      <w:r w:rsidRPr="00AB08B2">
        <w:rPr>
          <w:rFonts w:ascii="仿宋" w:eastAsia="仿宋" w:hAnsi="仿宋" w:hint="eastAsia"/>
          <w:sz w:val="32"/>
          <w:szCs w:val="28"/>
        </w:rPr>
        <w:t>负责国家特殊津贴人员的推荐与日常管理</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5</w:t>
      </w:r>
      <w:r w:rsidRPr="00AB08B2">
        <w:rPr>
          <w:rFonts w:ascii="仿宋" w:eastAsia="仿宋" w:hAnsi="仿宋"/>
          <w:sz w:val="32"/>
          <w:szCs w:val="28"/>
        </w:rPr>
        <w:t>、</w:t>
      </w:r>
      <w:r w:rsidRPr="00AB08B2">
        <w:rPr>
          <w:rFonts w:ascii="仿宋" w:eastAsia="仿宋" w:hAnsi="仿宋" w:hint="eastAsia"/>
          <w:sz w:val="32"/>
          <w:szCs w:val="28"/>
        </w:rPr>
        <w:t>负责各级各类专家、省部级、国家级先进人物、楷模等人选的推荐、申报工作；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6</w:t>
      </w:r>
      <w:r w:rsidRPr="00AB08B2">
        <w:rPr>
          <w:rFonts w:ascii="仿宋" w:eastAsia="仿宋" w:hAnsi="仿宋"/>
          <w:sz w:val="32"/>
          <w:szCs w:val="28"/>
        </w:rPr>
        <w:t>、</w:t>
      </w:r>
      <w:r w:rsidRPr="00AB08B2">
        <w:rPr>
          <w:rFonts w:ascii="仿宋" w:eastAsia="仿宋" w:hAnsi="仿宋" w:hint="eastAsia"/>
          <w:sz w:val="32"/>
          <w:szCs w:val="28"/>
        </w:rPr>
        <w:t>负责教师岗位设置与聘任工作及教师资格证认定工作；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7</w:t>
      </w:r>
      <w:r w:rsidRPr="00AB08B2">
        <w:rPr>
          <w:rFonts w:ascii="仿宋" w:eastAsia="仿宋" w:hAnsi="仿宋"/>
          <w:sz w:val="32"/>
          <w:szCs w:val="28"/>
        </w:rPr>
        <w:t>、</w:t>
      </w:r>
      <w:r w:rsidRPr="00AB08B2">
        <w:rPr>
          <w:rFonts w:ascii="仿宋" w:eastAsia="仿宋" w:hAnsi="仿宋" w:hint="eastAsia"/>
          <w:sz w:val="32"/>
          <w:szCs w:val="28"/>
        </w:rPr>
        <w:t>负责广东省高校“千百十工程”培养对象的选拔、考核和管理等工作；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8</w:t>
      </w:r>
      <w:r w:rsidRPr="00AB08B2">
        <w:rPr>
          <w:rFonts w:ascii="仿宋" w:eastAsia="仿宋" w:hAnsi="仿宋"/>
          <w:sz w:val="32"/>
          <w:szCs w:val="28"/>
        </w:rPr>
        <w:t>、</w:t>
      </w:r>
      <w:r w:rsidRPr="00AB08B2">
        <w:rPr>
          <w:rFonts w:ascii="仿宋" w:eastAsia="仿宋" w:hAnsi="仿宋" w:hint="eastAsia"/>
          <w:sz w:val="32"/>
          <w:szCs w:val="28"/>
        </w:rPr>
        <w:t xml:space="preserve">负责青年骨干教师的遴选与培养工作； </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9</w:t>
      </w:r>
      <w:r w:rsidRPr="00AB08B2">
        <w:rPr>
          <w:rFonts w:ascii="仿宋" w:eastAsia="仿宋" w:hAnsi="仿宋"/>
          <w:sz w:val="32"/>
          <w:szCs w:val="28"/>
        </w:rPr>
        <w:t>、</w:t>
      </w:r>
      <w:r w:rsidRPr="00AB08B2">
        <w:rPr>
          <w:rFonts w:ascii="仿宋" w:eastAsia="仿宋" w:hAnsi="仿宋" w:hint="eastAsia"/>
          <w:sz w:val="32"/>
          <w:szCs w:val="28"/>
        </w:rPr>
        <w:t>参与师德师风的建设工作；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10</w:t>
      </w:r>
      <w:r w:rsidRPr="00AB08B2">
        <w:rPr>
          <w:rFonts w:ascii="仿宋" w:eastAsia="仿宋" w:hAnsi="仿宋"/>
          <w:sz w:val="32"/>
          <w:szCs w:val="28"/>
        </w:rPr>
        <w:t>、</w:t>
      </w:r>
      <w:r w:rsidRPr="00AB08B2">
        <w:rPr>
          <w:rFonts w:ascii="仿宋" w:eastAsia="仿宋" w:hAnsi="仿宋" w:hint="eastAsia"/>
          <w:sz w:val="32"/>
          <w:szCs w:val="28"/>
        </w:rPr>
        <w:t>负责高层次人才培养对象的遴选与管理及现聘各类人才项目人员跟踪与管理；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11、负责草拟师资工作有关规定、文件和报告；</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12、负责师资队伍建设的经费管理工作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13、负责院士、长江学者、珠江学者等高层次人才培养计划（岗位）的推荐申报、考核和管理工作；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14、负责国家公派出国留学全额资助项目、青年骨干教师出国研修配套资助项目、行政管理人员公派出国研修项目、国家公派出国留学地方合作项目等项目的申报与管理；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15、负责百千万工程人员选拔与管理</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16、负责青年教师培训、期满考核工作及新进教师岗前培训工作；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17、协调国内访问学者的相关工作；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18、负责专业技术人员的继续教育组织、审核与管理；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lastRenderedPageBreak/>
        <w:t>19、负责广东省特支计划“杰出人才”、“百千万工程领军人才”、“百千万工程青年拔尖人才”组织申报与管理；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20、负责长江学者奖励计划青年学者项目</w:t>
      </w:r>
      <w:proofErr w:type="gramStart"/>
      <w:r w:rsidRPr="00AB08B2">
        <w:rPr>
          <w:rFonts w:ascii="仿宋" w:eastAsia="仿宋" w:hAnsi="仿宋" w:hint="eastAsia"/>
          <w:sz w:val="32"/>
          <w:szCs w:val="28"/>
        </w:rPr>
        <w:t>”</w:t>
      </w:r>
      <w:proofErr w:type="gramEnd"/>
      <w:r w:rsidRPr="00AB08B2">
        <w:rPr>
          <w:rFonts w:ascii="仿宋" w:eastAsia="仿宋" w:hAnsi="仿宋" w:hint="eastAsia"/>
          <w:sz w:val="32"/>
          <w:szCs w:val="28"/>
        </w:rPr>
        <w:t>的组织申报与管理；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21、负责广东省高等学校优秀青年教师培养计划的组织与管理；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22、负责其他专业技术岗位设置与聘任工作；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23、负责师资队伍数据维护与更新，师资报表统计、填报；</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24、负责大中专毕业生专业技术职务初次认定工作；</w:t>
      </w:r>
    </w:p>
    <w:p w:rsidR="00D67868" w:rsidRPr="00AB08B2" w:rsidRDefault="00D67868" w:rsidP="00D67868">
      <w:pPr>
        <w:adjustRightInd w:val="0"/>
        <w:snapToGrid w:val="0"/>
        <w:spacing w:line="360" w:lineRule="auto"/>
        <w:rPr>
          <w:rFonts w:ascii="仿宋" w:eastAsia="仿宋" w:hAnsi="仿宋"/>
          <w:color w:val="000000" w:themeColor="text1"/>
          <w:sz w:val="32"/>
          <w:szCs w:val="28"/>
        </w:rPr>
      </w:pPr>
      <w:r w:rsidRPr="00AB08B2">
        <w:rPr>
          <w:rFonts w:ascii="仿宋" w:eastAsia="仿宋" w:hAnsi="仿宋" w:hint="eastAsia"/>
          <w:color w:val="000000" w:themeColor="text1"/>
          <w:sz w:val="32"/>
          <w:szCs w:val="28"/>
        </w:rPr>
        <w:t>25、负责外聘兼职教师、兼职教授、客座教授的聘用与管理。</w:t>
      </w:r>
    </w:p>
    <w:p w:rsidR="00D67868" w:rsidRPr="00AB08B2" w:rsidRDefault="00D67868" w:rsidP="00D67868">
      <w:pPr>
        <w:adjustRightInd w:val="0"/>
        <w:snapToGrid w:val="0"/>
        <w:spacing w:line="360" w:lineRule="auto"/>
        <w:rPr>
          <w:rFonts w:ascii="仿宋" w:eastAsia="仿宋" w:hAnsi="仿宋"/>
          <w:b/>
          <w:color w:val="000000" w:themeColor="text1"/>
          <w:sz w:val="32"/>
          <w:szCs w:val="28"/>
        </w:rPr>
      </w:pPr>
      <w:r w:rsidRPr="00AB08B2">
        <w:rPr>
          <w:rFonts w:ascii="仿宋" w:eastAsia="仿宋" w:hAnsi="仿宋" w:hint="eastAsia"/>
          <w:b/>
          <w:color w:val="000000" w:themeColor="text1"/>
          <w:sz w:val="32"/>
          <w:szCs w:val="28"/>
        </w:rPr>
        <w:t>（五）人才办（博士后管理办公室）</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w:t>
      </w:r>
      <w:r w:rsidRPr="00AB08B2">
        <w:rPr>
          <w:rFonts w:ascii="仿宋" w:eastAsia="仿宋" w:hAnsi="仿宋"/>
          <w:sz w:val="32"/>
          <w:szCs w:val="28"/>
        </w:rPr>
        <w:t>落实国家、主管部门和学校关于人才工作的重大决策和工作部署以及学校制定的人才队伍建设规划和政策，协助领导做好维护人才队伍稳定和发展的工作；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w:t>
      </w:r>
      <w:r w:rsidRPr="00AB08B2">
        <w:rPr>
          <w:rFonts w:ascii="仿宋" w:eastAsia="仿宋" w:hAnsi="仿宋"/>
          <w:sz w:val="32"/>
          <w:szCs w:val="28"/>
        </w:rPr>
        <w:t>研究人才战略、人才规划和人才政策，为领导规划人才工作、制定相应政策提供研究报告、咨询建议和参考方案；分析队伍状况，收集多方信息，做好宣传工作，建设人才库，为学校的人才引进、培养和开发营造良好环境；</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3、</w:t>
      </w:r>
      <w:r w:rsidRPr="00AB08B2">
        <w:rPr>
          <w:rFonts w:ascii="仿宋" w:eastAsia="仿宋" w:hAnsi="仿宋"/>
          <w:sz w:val="32"/>
          <w:szCs w:val="28"/>
        </w:rPr>
        <w:t>协调各相关职能部门，做好人才工作相关的各项服务与保障工作，统筹管理全校人才队伍建设资源，解决人才工作中的具体问题；</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4、</w:t>
      </w:r>
      <w:r w:rsidRPr="00AB08B2">
        <w:rPr>
          <w:rFonts w:ascii="仿宋" w:eastAsia="仿宋" w:hAnsi="仿宋"/>
          <w:sz w:val="32"/>
          <w:szCs w:val="28"/>
        </w:rPr>
        <w:t>协调校内各单位，</w:t>
      </w:r>
      <w:r w:rsidRPr="00AB08B2">
        <w:rPr>
          <w:rFonts w:ascii="仿宋" w:eastAsia="仿宋" w:hAnsi="仿宋" w:hint="eastAsia"/>
          <w:sz w:val="32"/>
          <w:szCs w:val="28"/>
        </w:rPr>
        <w:t>负责高层次人才的引进、培养、服务</w:t>
      </w:r>
      <w:r w:rsidRPr="00AB08B2">
        <w:rPr>
          <w:rFonts w:ascii="仿宋" w:eastAsia="仿宋" w:hAnsi="仿宋" w:hint="eastAsia"/>
          <w:sz w:val="32"/>
          <w:szCs w:val="28"/>
        </w:rPr>
        <w:lastRenderedPageBreak/>
        <w:t>和管理、考核工作</w:t>
      </w:r>
      <w:r w:rsidRPr="00AB08B2">
        <w:rPr>
          <w:rFonts w:ascii="仿宋" w:eastAsia="仿宋" w:hAnsi="仿宋"/>
          <w:sz w:val="32"/>
          <w:szCs w:val="28"/>
        </w:rPr>
        <w:t>；培养校内拔尖人才，构建人才工作体系，统筹实施学校的人才工程，</w:t>
      </w:r>
      <w:r w:rsidRPr="00AB08B2">
        <w:rPr>
          <w:rFonts w:ascii="仿宋" w:eastAsia="仿宋" w:hAnsi="仿宋" w:hint="eastAsia"/>
          <w:sz w:val="32"/>
          <w:szCs w:val="28"/>
        </w:rPr>
        <w:t>组织各级各类人才项目的申报、跟踪与管理；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5、组织开展“丁颖人才支持工程”培育对象的遴选和管理，组织“丁颖”讲座教授聘用管理。</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6、</w:t>
      </w:r>
      <w:r w:rsidRPr="00AB08B2">
        <w:rPr>
          <w:rFonts w:ascii="仿宋" w:eastAsia="仿宋" w:hAnsi="仿宋"/>
          <w:sz w:val="32"/>
          <w:szCs w:val="28"/>
        </w:rPr>
        <w:t>负责博士后科研流动站和工作站的建设，将其建设为汇聚高端人才的平台、争取社会资源的渠道和开展实践活动的基地；</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7、负责加强</w:t>
      </w:r>
      <w:r w:rsidRPr="00AB08B2">
        <w:rPr>
          <w:rFonts w:ascii="仿宋" w:eastAsia="仿宋" w:hAnsi="仿宋"/>
          <w:sz w:val="32"/>
          <w:szCs w:val="28"/>
        </w:rPr>
        <w:t>教师与国际学术界和海外知名学者的联系，提升教师国际学术竞争力，组织海外归国博士参加锻炼与实习，培养理论联系实际的学风。</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b/>
          <w:sz w:val="32"/>
          <w:szCs w:val="28"/>
        </w:rPr>
        <w:t>（六）</w:t>
      </w:r>
      <w:r w:rsidRPr="00AB08B2">
        <w:rPr>
          <w:rFonts w:ascii="仿宋" w:eastAsia="仿宋" w:hAnsi="仿宋" w:cs="DengXian" w:hint="eastAsia"/>
          <w:b/>
          <w:sz w:val="32"/>
          <w:szCs w:val="28"/>
        </w:rPr>
        <w:t>劳保科</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w:t>
      </w:r>
      <w:r w:rsidRPr="00AB08B2">
        <w:rPr>
          <w:rFonts w:ascii="仿宋" w:eastAsia="仿宋" w:hAnsi="仿宋"/>
          <w:sz w:val="32"/>
          <w:szCs w:val="28"/>
        </w:rPr>
        <w:t>、</w:t>
      </w:r>
      <w:r w:rsidRPr="00AB08B2">
        <w:rPr>
          <w:rFonts w:ascii="仿宋" w:eastAsia="仿宋" w:hAnsi="仿宋" w:hint="eastAsia"/>
          <w:sz w:val="32"/>
          <w:szCs w:val="28"/>
        </w:rPr>
        <w:t>负责事业编制在职职工社会保险管理与服务工作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w:t>
      </w:r>
      <w:r w:rsidRPr="00AB08B2">
        <w:rPr>
          <w:rFonts w:ascii="仿宋" w:eastAsia="仿宋" w:hAnsi="仿宋"/>
          <w:sz w:val="32"/>
          <w:szCs w:val="28"/>
        </w:rPr>
        <w:t>、</w:t>
      </w:r>
      <w:r w:rsidRPr="00AB08B2">
        <w:rPr>
          <w:rFonts w:ascii="仿宋" w:eastAsia="仿宋" w:hAnsi="仿宋" w:hint="eastAsia"/>
          <w:sz w:val="32"/>
          <w:szCs w:val="28"/>
        </w:rPr>
        <w:t>负责非事业编制合同工的用工计划及管理</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3</w:t>
      </w:r>
      <w:r w:rsidRPr="00AB08B2">
        <w:rPr>
          <w:rFonts w:ascii="仿宋" w:eastAsia="仿宋" w:hAnsi="仿宋"/>
          <w:sz w:val="32"/>
          <w:szCs w:val="28"/>
        </w:rPr>
        <w:t>、</w:t>
      </w:r>
      <w:r w:rsidRPr="00AB08B2">
        <w:rPr>
          <w:rFonts w:ascii="仿宋" w:eastAsia="仿宋" w:hAnsi="仿宋" w:hint="eastAsia"/>
          <w:sz w:val="32"/>
          <w:szCs w:val="28"/>
        </w:rPr>
        <w:t>负责非事业编制合同工的社会保险、住房公积金相关工作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4</w:t>
      </w:r>
      <w:r w:rsidRPr="00AB08B2">
        <w:rPr>
          <w:rFonts w:ascii="仿宋" w:eastAsia="仿宋" w:hAnsi="仿宋"/>
          <w:sz w:val="32"/>
          <w:szCs w:val="28"/>
        </w:rPr>
        <w:t>、</w:t>
      </w:r>
      <w:r w:rsidRPr="00AB08B2">
        <w:rPr>
          <w:rFonts w:ascii="仿宋" w:eastAsia="仿宋" w:hAnsi="仿宋" w:hint="eastAsia"/>
          <w:sz w:val="32"/>
          <w:szCs w:val="28"/>
        </w:rPr>
        <w:t>负责学校经费聘请非事业编制合同工的工资及信息审核；</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5</w:t>
      </w:r>
      <w:r w:rsidRPr="00AB08B2">
        <w:rPr>
          <w:rFonts w:ascii="仿宋" w:eastAsia="仿宋" w:hAnsi="仿宋"/>
          <w:sz w:val="32"/>
          <w:szCs w:val="28"/>
        </w:rPr>
        <w:t>、</w:t>
      </w:r>
      <w:r w:rsidRPr="00AB08B2">
        <w:rPr>
          <w:rFonts w:ascii="仿宋" w:eastAsia="仿宋" w:hAnsi="仿宋" w:hint="eastAsia"/>
          <w:sz w:val="32"/>
          <w:szCs w:val="28"/>
        </w:rPr>
        <w:t>负责社会保险的劳动年审</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6</w:t>
      </w:r>
      <w:r w:rsidRPr="00AB08B2">
        <w:rPr>
          <w:rFonts w:ascii="仿宋" w:eastAsia="仿宋" w:hAnsi="仿宋"/>
          <w:sz w:val="32"/>
          <w:szCs w:val="28"/>
        </w:rPr>
        <w:t>、</w:t>
      </w:r>
      <w:r w:rsidRPr="00AB08B2">
        <w:rPr>
          <w:rFonts w:ascii="仿宋" w:eastAsia="仿宋" w:hAnsi="仿宋" w:hint="eastAsia"/>
          <w:sz w:val="32"/>
          <w:szCs w:val="28"/>
        </w:rPr>
        <w:t>负责事业编制在职职工社保资料和非事业编制合同工用工管理等数据库的日常维护工作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7</w:t>
      </w:r>
      <w:r w:rsidRPr="00AB08B2">
        <w:rPr>
          <w:rFonts w:ascii="仿宋" w:eastAsia="仿宋" w:hAnsi="仿宋"/>
          <w:sz w:val="32"/>
          <w:szCs w:val="28"/>
        </w:rPr>
        <w:t>、</w:t>
      </w:r>
      <w:r w:rsidRPr="00AB08B2">
        <w:rPr>
          <w:rFonts w:ascii="仿宋" w:eastAsia="仿宋" w:hAnsi="仿宋" w:hint="eastAsia"/>
          <w:sz w:val="32"/>
          <w:szCs w:val="28"/>
        </w:rPr>
        <w:t>负责调解劳动纠纷，承担非事业编制合同工以及用工单位相关咨询工作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lastRenderedPageBreak/>
        <w:t>8</w:t>
      </w:r>
      <w:r w:rsidRPr="00AB08B2">
        <w:rPr>
          <w:rFonts w:ascii="仿宋" w:eastAsia="仿宋" w:hAnsi="仿宋"/>
          <w:sz w:val="32"/>
          <w:szCs w:val="28"/>
        </w:rPr>
        <w:t>、</w:t>
      </w:r>
      <w:r w:rsidRPr="00AB08B2">
        <w:rPr>
          <w:rFonts w:ascii="仿宋" w:eastAsia="仿宋" w:hAnsi="仿宋" w:hint="eastAsia"/>
          <w:sz w:val="32"/>
          <w:szCs w:val="28"/>
        </w:rPr>
        <w:t>负责工伤申报及相关事宜的管理与服务工作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b/>
          <w:color w:val="000000" w:themeColor="text1"/>
          <w:sz w:val="32"/>
          <w:szCs w:val="28"/>
        </w:rPr>
      </w:pPr>
      <w:r w:rsidRPr="00AB08B2">
        <w:rPr>
          <w:rFonts w:ascii="仿宋" w:eastAsia="仿宋" w:hAnsi="仿宋" w:cs="DengXian" w:hint="eastAsia"/>
          <w:b/>
          <w:color w:val="000000" w:themeColor="text1"/>
          <w:sz w:val="32"/>
          <w:szCs w:val="28"/>
        </w:rPr>
        <w:t>（七）岗位管理科</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1、负责制定校内</w:t>
      </w:r>
      <w:r w:rsidRPr="00AB08B2">
        <w:rPr>
          <w:rFonts w:ascii="仿宋" w:eastAsia="仿宋" w:hAnsi="仿宋"/>
          <w:sz w:val="32"/>
          <w:szCs w:val="28"/>
        </w:rPr>
        <w:t>岗位</w:t>
      </w:r>
      <w:r w:rsidRPr="00AB08B2">
        <w:rPr>
          <w:rFonts w:ascii="仿宋" w:eastAsia="仿宋" w:hAnsi="仿宋" w:hint="eastAsia"/>
          <w:sz w:val="32"/>
          <w:szCs w:val="28"/>
        </w:rPr>
        <w:t>的制度与</w:t>
      </w:r>
      <w:r w:rsidRPr="00AB08B2">
        <w:rPr>
          <w:rFonts w:ascii="仿宋" w:eastAsia="仿宋" w:hAnsi="仿宋"/>
          <w:sz w:val="32"/>
          <w:szCs w:val="28"/>
        </w:rPr>
        <w:t>流程</w:t>
      </w:r>
      <w:r w:rsidRPr="00AB08B2">
        <w:rPr>
          <w:rFonts w:ascii="仿宋" w:eastAsia="仿宋" w:hAnsi="仿宋" w:hint="eastAsia"/>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2</w:t>
      </w:r>
      <w:r w:rsidRPr="00AB08B2">
        <w:rPr>
          <w:rFonts w:ascii="仿宋" w:eastAsia="仿宋" w:hAnsi="仿宋"/>
          <w:sz w:val="32"/>
          <w:szCs w:val="28"/>
        </w:rPr>
        <w:t>、</w:t>
      </w:r>
      <w:r w:rsidRPr="00AB08B2">
        <w:rPr>
          <w:rFonts w:ascii="仿宋" w:eastAsia="仿宋" w:hAnsi="仿宋" w:hint="eastAsia"/>
          <w:sz w:val="32"/>
          <w:szCs w:val="28"/>
        </w:rPr>
        <w:t>负责校内岗位体系的建设与日常管理工作</w:t>
      </w:r>
      <w:r w:rsidRPr="00AB08B2">
        <w:rPr>
          <w:rFonts w:ascii="仿宋" w:eastAsia="仿宋" w:hAnsi="仿宋"/>
          <w:sz w:val="32"/>
          <w:szCs w:val="28"/>
        </w:rPr>
        <w:t>；</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3、定期开展工作</w:t>
      </w:r>
      <w:r w:rsidRPr="00AB08B2">
        <w:rPr>
          <w:rFonts w:ascii="仿宋" w:eastAsia="仿宋" w:hAnsi="仿宋"/>
          <w:sz w:val="32"/>
          <w:szCs w:val="28"/>
        </w:rPr>
        <w:t>分析、岗位评价等</w:t>
      </w:r>
      <w:r w:rsidRPr="00AB08B2">
        <w:rPr>
          <w:rFonts w:ascii="仿宋" w:eastAsia="仿宋" w:hAnsi="仿宋" w:hint="eastAsia"/>
          <w:sz w:val="32"/>
          <w:szCs w:val="28"/>
        </w:rPr>
        <w:t>相关工作；</w:t>
      </w:r>
    </w:p>
    <w:p w:rsidR="00D67868" w:rsidRPr="00AB08B2" w:rsidRDefault="00D67868" w:rsidP="00D67868">
      <w:pPr>
        <w:adjustRightInd w:val="0"/>
        <w:snapToGrid w:val="0"/>
        <w:spacing w:line="360" w:lineRule="auto"/>
        <w:rPr>
          <w:rFonts w:ascii="仿宋" w:eastAsia="仿宋" w:hAnsi="仿宋"/>
          <w:sz w:val="32"/>
          <w:szCs w:val="28"/>
        </w:rPr>
      </w:pPr>
      <w:r w:rsidRPr="00AB08B2">
        <w:rPr>
          <w:rFonts w:ascii="仿宋" w:eastAsia="仿宋" w:hAnsi="仿宋" w:hint="eastAsia"/>
          <w:sz w:val="32"/>
          <w:szCs w:val="28"/>
        </w:rPr>
        <w:t>4、协助做好人员招聘、培训、考核及薪酬管理工作。</w:t>
      </w:r>
    </w:p>
    <w:p w:rsidR="004440CC" w:rsidRPr="00AB08B2" w:rsidRDefault="004440CC">
      <w:pPr>
        <w:rPr>
          <w:sz w:val="24"/>
        </w:rPr>
      </w:pPr>
    </w:p>
    <w:sectPr w:rsidR="004440CC" w:rsidRPr="00AB08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6838" w:rsidRDefault="00E86838" w:rsidP="00D67868">
      <w:r>
        <w:separator/>
      </w:r>
    </w:p>
  </w:endnote>
  <w:endnote w:type="continuationSeparator" w:id="0">
    <w:p w:rsidR="00E86838" w:rsidRDefault="00E86838" w:rsidP="00D67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DengXian">
    <w:altName w:val="Arial Unicode MS"/>
    <w:charset w:val="88"/>
    <w:family w:val="auto"/>
    <w:pitch w:val="variable"/>
    <w:sig w:usb0="00000000" w:usb1="38CF7CFA" w:usb2="00000016" w:usb3="00000000" w:csb0="001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6838" w:rsidRDefault="00E86838" w:rsidP="00D67868">
      <w:r>
        <w:separator/>
      </w:r>
    </w:p>
  </w:footnote>
  <w:footnote w:type="continuationSeparator" w:id="0">
    <w:p w:rsidR="00E86838" w:rsidRDefault="00E86838" w:rsidP="00D678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C12"/>
    <w:rsid w:val="004440CC"/>
    <w:rsid w:val="004943CD"/>
    <w:rsid w:val="00842C12"/>
    <w:rsid w:val="00AB08B2"/>
    <w:rsid w:val="00D67868"/>
    <w:rsid w:val="00E86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868"/>
    <w:pPr>
      <w:widowControl w:val="0"/>
      <w:jc w:val="both"/>
    </w:pPr>
  </w:style>
  <w:style w:type="paragraph" w:styleId="3">
    <w:name w:val="heading 3"/>
    <w:basedOn w:val="a"/>
    <w:next w:val="a"/>
    <w:link w:val="3Char"/>
    <w:uiPriority w:val="9"/>
    <w:unhideWhenUsed/>
    <w:qFormat/>
    <w:rsid w:val="00D6786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78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7868"/>
    <w:rPr>
      <w:sz w:val="18"/>
      <w:szCs w:val="18"/>
    </w:rPr>
  </w:style>
  <w:style w:type="paragraph" w:styleId="a4">
    <w:name w:val="footer"/>
    <w:basedOn w:val="a"/>
    <w:link w:val="Char0"/>
    <w:uiPriority w:val="99"/>
    <w:unhideWhenUsed/>
    <w:rsid w:val="00D67868"/>
    <w:pPr>
      <w:tabs>
        <w:tab w:val="center" w:pos="4153"/>
        <w:tab w:val="right" w:pos="8306"/>
      </w:tabs>
      <w:snapToGrid w:val="0"/>
      <w:jc w:val="left"/>
    </w:pPr>
    <w:rPr>
      <w:sz w:val="18"/>
      <w:szCs w:val="18"/>
    </w:rPr>
  </w:style>
  <w:style w:type="character" w:customStyle="1" w:styleId="Char0">
    <w:name w:val="页脚 Char"/>
    <w:basedOn w:val="a0"/>
    <w:link w:val="a4"/>
    <w:uiPriority w:val="99"/>
    <w:rsid w:val="00D67868"/>
    <w:rPr>
      <w:sz w:val="18"/>
      <w:szCs w:val="18"/>
    </w:rPr>
  </w:style>
  <w:style w:type="character" w:customStyle="1" w:styleId="3Char">
    <w:name w:val="标题 3 Char"/>
    <w:basedOn w:val="a0"/>
    <w:link w:val="3"/>
    <w:uiPriority w:val="9"/>
    <w:rsid w:val="00D67868"/>
    <w:rPr>
      <w:b/>
      <w:bCs/>
      <w:sz w:val="32"/>
      <w:szCs w:val="32"/>
    </w:rPr>
  </w:style>
  <w:style w:type="table" w:styleId="a5">
    <w:name w:val="Table Grid"/>
    <w:basedOn w:val="a1"/>
    <w:uiPriority w:val="59"/>
    <w:rsid w:val="00D678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868"/>
    <w:pPr>
      <w:widowControl w:val="0"/>
      <w:jc w:val="both"/>
    </w:pPr>
  </w:style>
  <w:style w:type="paragraph" w:styleId="3">
    <w:name w:val="heading 3"/>
    <w:basedOn w:val="a"/>
    <w:next w:val="a"/>
    <w:link w:val="3Char"/>
    <w:uiPriority w:val="9"/>
    <w:unhideWhenUsed/>
    <w:qFormat/>
    <w:rsid w:val="00D6786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78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7868"/>
    <w:rPr>
      <w:sz w:val="18"/>
      <w:szCs w:val="18"/>
    </w:rPr>
  </w:style>
  <w:style w:type="paragraph" w:styleId="a4">
    <w:name w:val="footer"/>
    <w:basedOn w:val="a"/>
    <w:link w:val="Char0"/>
    <w:uiPriority w:val="99"/>
    <w:unhideWhenUsed/>
    <w:rsid w:val="00D67868"/>
    <w:pPr>
      <w:tabs>
        <w:tab w:val="center" w:pos="4153"/>
        <w:tab w:val="right" w:pos="8306"/>
      </w:tabs>
      <w:snapToGrid w:val="0"/>
      <w:jc w:val="left"/>
    </w:pPr>
    <w:rPr>
      <w:sz w:val="18"/>
      <w:szCs w:val="18"/>
    </w:rPr>
  </w:style>
  <w:style w:type="character" w:customStyle="1" w:styleId="Char0">
    <w:name w:val="页脚 Char"/>
    <w:basedOn w:val="a0"/>
    <w:link w:val="a4"/>
    <w:uiPriority w:val="99"/>
    <w:rsid w:val="00D67868"/>
    <w:rPr>
      <w:sz w:val="18"/>
      <w:szCs w:val="18"/>
    </w:rPr>
  </w:style>
  <w:style w:type="character" w:customStyle="1" w:styleId="3Char">
    <w:name w:val="标题 3 Char"/>
    <w:basedOn w:val="a0"/>
    <w:link w:val="3"/>
    <w:uiPriority w:val="9"/>
    <w:rsid w:val="00D67868"/>
    <w:rPr>
      <w:b/>
      <w:bCs/>
      <w:sz w:val="32"/>
      <w:szCs w:val="32"/>
    </w:rPr>
  </w:style>
  <w:style w:type="table" w:styleId="a5">
    <w:name w:val="Table Grid"/>
    <w:basedOn w:val="a1"/>
    <w:uiPriority w:val="59"/>
    <w:rsid w:val="00D678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479</Words>
  <Characters>2734</Characters>
  <Application>Microsoft Office Word</Application>
  <DocSecurity>0</DocSecurity>
  <Lines>22</Lines>
  <Paragraphs>6</Paragraphs>
  <ScaleCrop>false</ScaleCrop>
  <Company/>
  <LinksUpToDate>false</LinksUpToDate>
  <CharactersWithSpaces>3207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4</cp:revision>
  <dcterms:created xsi:type="dcterms:W3CDTF">2017-04-25T06:20:00Z</dcterms:created>
  <dcterms:modified xsi:type="dcterms:W3CDTF">2017-04-25T07:06:00Z</dcterms:modified>
</cp:coreProperties>
</file>