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C8DF2">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0"/>
        <w:jc w:val="center"/>
        <w:textAlignment w:val="auto"/>
        <w:rPr>
          <w:rFonts w:ascii="微软雅黑" w:hAnsi="微软雅黑" w:eastAsia="微软雅黑" w:cs="微软雅黑"/>
          <w:color w:val="545454"/>
          <w:spacing w:val="8"/>
          <w:sz w:val="22"/>
          <w:szCs w:val="22"/>
        </w:rPr>
      </w:pPr>
      <w:bookmarkStart w:id="0" w:name="_GoBack"/>
      <w:r>
        <w:rPr>
          <w:rFonts w:ascii="宋体" w:hAnsi="宋体" w:eastAsia="宋体" w:cs="宋体"/>
          <w:b/>
          <w:bCs/>
          <w:color w:val="545454"/>
          <w:spacing w:val="8"/>
          <w:sz w:val="44"/>
          <w:szCs w:val="44"/>
        </w:rPr>
        <w:t>关于开展暨南大学第二十一批教育技术 “创新工程”项目申报工作的通知</w:t>
      </w:r>
    </w:p>
    <w:bookmarkEnd w:id="0"/>
    <w:p w14:paraId="17246B17">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0"/>
        <w:jc w:val="left"/>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各有关单位：</w:t>
      </w:r>
    </w:p>
    <w:p w14:paraId="0E4586EC">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为贯彻落实国家教育数字化战略部署和《广东省教育数字化转型行动方案（2023－2027）》《暨南大学教育数字化转型行动方案（2023－2027）》等文件精神，贯彻我校“面向海外、面向港澳台”的办学方针，深化人工智能、大数据等在教学中的应用，促进数字技术与教育教学深度融合，以技术赋能教学创新发展，学校启动暨南大学第二十一批教育技术“创新工程”项目申报工作。现将有关事项通知如下：</w:t>
      </w:r>
    </w:p>
    <w:p w14:paraId="269C1872">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一、项目类型</w:t>
      </w:r>
    </w:p>
    <w:p w14:paraId="72A0C70A">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“人工智能</w:t>
      </w:r>
      <w:r>
        <w:rPr>
          <w:rFonts w:hint="eastAsia" w:ascii="仿宋" w:hAnsi="仿宋" w:eastAsia="仿宋" w:cs="仿宋"/>
          <w:color w:val="545454"/>
          <w:spacing w:val="8"/>
          <w:sz w:val="32"/>
          <w:szCs w:val="32"/>
          <w:lang w:val="en-US" w:eastAsia="zh-CN"/>
        </w:rPr>
        <w:t>+</w:t>
      </w:r>
      <w:r>
        <w:rPr>
          <w:rFonts w:ascii="仿宋" w:hAnsi="仿宋" w:eastAsia="仿宋" w:cs="仿宋"/>
          <w:color w:val="545454"/>
          <w:spacing w:val="8"/>
          <w:sz w:val="32"/>
          <w:szCs w:val="32"/>
        </w:rPr>
        <w:t>”在线开放课程应用项目：秉承“以学生发展为中心”的理念，以我校在线开放课程为基础，融合人工智能、大数据、知识图谱等前沿数字技术，依托在线开放课程平台和AI工具，开展深度混合式教学应用，推进以学生为中心的教与学的方式方法变革，形成智能助教、智能助学等人工智能赋能教学创新场景。鼓励进行跨校区应用、校际合作应用、港澳高校合作应用等。</w:t>
      </w:r>
    </w:p>
    <w:p w14:paraId="1A350BE3">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二、项目建设要求</w:t>
      </w:r>
    </w:p>
    <w:p w14:paraId="3E677D5F">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项目围绕立德树人根本任务和培育时代新人要求，积极推进课程思政建设，注重提升课程高阶性、创新性和挑战度，以人工智能技术赋能教学创新发展，深化数字技术与教育教学深度融合。</w:t>
      </w:r>
    </w:p>
    <w:p w14:paraId="6A1E2219">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以我校在线开放课程资源为基础，在学校在线开放课程中心或其他在线开放课程平台上进行人工智能辅助的课程教学设计和内容规划，全面梳理和系统整合课程内容，通过课程知识图谱为学生提供个性化的学习路径和资源推荐。</w:t>
      </w:r>
    </w:p>
    <w:p w14:paraId="4387F221">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推动人工智能技术融入课程教学全过程，创新教育教学理念与教学模式，探索“人工智能＋”在线开放课程与本校课堂教学相融合的混合式教学模式，形成智能助教、智能助学等人工智能赋能教学创新场景。</w:t>
      </w:r>
    </w:p>
    <w:p w14:paraId="214DEBC8">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三、项目结题要求</w:t>
      </w:r>
    </w:p>
    <w:p w14:paraId="4ED274FD">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一）以我校在线开放课程为基础，在学校在线开放课程中心或其他在线开放课程平台上构建内容丰富、结构合理的课程在线教学资源，推动人工智能技术融入课程教学全过程，应用知识图谱，实施智能助教、智能助学、智能助评等，学生学习活动、师生交流及评价考核过程可回溯。</w:t>
      </w:r>
      <w:r>
        <w:rPr>
          <w:rFonts w:ascii="仿宋" w:hAnsi="仿宋" w:eastAsia="仿宋" w:cs="仿宋"/>
          <w:color w:val="545454"/>
          <w:spacing w:val="8"/>
          <w:sz w:val="32"/>
          <w:szCs w:val="32"/>
        </w:rPr>
        <w:t>（具体见附件1：暨南大学“人工智能</w:t>
      </w:r>
      <w:r>
        <w:rPr>
          <w:rFonts w:hint="eastAsia" w:ascii="仿宋" w:hAnsi="仿宋" w:eastAsia="仿宋" w:cs="仿宋"/>
          <w:color w:val="545454"/>
          <w:spacing w:val="8"/>
          <w:sz w:val="32"/>
          <w:szCs w:val="32"/>
          <w:lang w:val="en-US" w:eastAsia="zh-CN"/>
        </w:rPr>
        <w:t>+</w:t>
      </w:r>
      <w:r>
        <w:rPr>
          <w:rFonts w:ascii="仿宋" w:hAnsi="仿宋" w:eastAsia="仿宋" w:cs="仿宋"/>
          <w:color w:val="545454"/>
          <w:spacing w:val="8"/>
          <w:sz w:val="32"/>
          <w:szCs w:val="32"/>
        </w:rPr>
        <w:t>”在线开放课程标准（试行））</w:t>
      </w:r>
    </w:p>
    <w:p w14:paraId="1D391EFF">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（二）开展人工智能教学创新实践，实现“师／生／机”深度交互，要求在建设周期内须完成至少一个完整教学周期的人工智能教学改革应用。</w:t>
      </w:r>
    </w:p>
    <w:p w14:paraId="7D9B632F">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（三）撰写“人工智能</w:t>
      </w:r>
      <w:r>
        <w:rPr>
          <w:rFonts w:hint="eastAsia" w:ascii="楷体" w:hAnsi="楷体" w:eastAsia="楷体" w:cs="楷体"/>
          <w:b/>
          <w:bCs/>
          <w:color w:val="545454"/>
          <w:spacing w:val="8"/>
          <w:sz w:val="32"/>
          <w:szCs w:val="32"/>
          <w:lang w:val="en-US" w:eastAsia="zh-CN"/>
        </w:rPr>
        <w:t>+</w:t>
      </w:r>
      <w:r>
        <w:rPr>
          <w:rFonts w:ascii="楷体" w:hAnsi="楷体" w:eastAsia="楷体" w:cs="楷体"/>
          <w:b/>
          <w:bCs/>
          <w:color w:val="545454"/>
          <w:spacing w:val="8"/>
          <w:sz w:val="32"/>
          <w:szCs w:val="32"/>
        </w:rPr>
        <w:t>”在线开放课程应用项目教学总结报告，阐述项目的建设过程和建设成果，提供学生在线学习数据、学习评价和测试数据；并选择一节反映人工智能教学创新应用的代表性课程，描述完整教学设计和教学实施流程说明，尽可能细致地反映出人工智能在教师教学和学生学习的应用情况，在文档中应提供不少于5张教学活动的图片。</w:t>
      </w:r>
    </w:p>
    <w:p w14:paraId="0AD3BFFB">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（四）填写项目结题书。</w:t>
      </w:r>
    </w:p>
    <w:p w14:paraId="427D7EC6">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四、项目建设时间</w:t>
      </w:r>
    </w:p>
    <w:p w14:paraId="49DE6D51">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项目建设时间为1年，项目建设经费2万元，项目所拨付的经费须在拨付当年11月前支付完毕。</w:t>
      </w:r>
    </w:p>
    <w:p w14:paraId="33FE7B2E">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五、申报条件</w:t>
      </w:r>
    </w:p>
    <w:p w14:paraId="15F8EC60">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（一）申请课程须具备完整的体系化在线开放课程资源，同一门在线开放课程只能申请一次“人工智能</w:t>
      </w:r>
      <w:r>
        <w:rPr>
          <w:rFonts w:hint="eastAsia" w:ascii="楷体" w:hAnsi="楷体" w:eastAsia="楷体" w:cs="楷体"/>
          <w:b/>
          <w:bCs/>
          <w:color w:val="545454"/>
          <w:spacing w:val="8"/>
          <w:sz w:val="32"/>
          <w:szCs w:val="32"/>
          <w:lang w:val="en-US" w:eastAsia="zh-CN"/>
        </w:rPr>
        <w:t>+</w:t>
      </w:r>
      <w:r>
        <w:rPr>
          <w:rFonts w:ascii="楷体" w:hAnsi="楷体" w:eastAsia="楷体" w:cs="楷体"/>
          <w:b/>
          <w:bCs/>
          <w:color w:val="545454"/>
          <w:spacing w:val="8"/>
          <w:sz w:val="32"/>
          <w:szCs w:val="32"/>
        </w:rPr>
        <w:t>”在线开放课程应用项目；</w:t>
      </w:r>
    </w:p>
    <w:p w14:paraId="6A80E376">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已立项“在线开放课程群知识图谱建设项目”所包含的课程和“基于知识图谱的在线开放课程建设项目”的课程不予立项；</w:t>
      </w:r>
    </w:p>
    <w:p w14:paraId="509D4C46">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未结题的在线开放课程项目、创新工程项目的负责人，不能以负责人身份申报立项；</w:t>
      </w:r>
    </w:p>
    <w:p w14:paraId="530BD86F">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项目负责人当年只能申报一个项目。</w:t>
      </w:r>
    </w:p>
    <w:p w14:paraId="29204C0A">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（二）项目负责人未发生师德师风问题或教学事故等其他限制立项的情况。</w:t>
      </w:r>
    </w:p>
    <w:p w14:paraId="1D3F2D20">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（三）项目实行负责人制度，申请人必须切实负责项目的实施，并确保项目能顺利实施。</w:t>
      </w:r>
    </w:p>
    <w:p w14:paraId="241DF3FC">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（四）所有申请材料必须真实可靠，对不符合要求的申请不予受理。</w:t>
      </w:r>
    </w:p>
    <w:p w14:paraId="3E7F732D">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黑体" w:hAnsi="黑体" w:eastAsia="黑体" w:cs="黑体"/>
          <w:b/>
          <w:bCs/>
          <w:color w:val="545454"/>
          <w:spacing w:val="8"/>
          <w:sz w:val="32"/>
          <w:szCs w:val="32"/>
        </w:rPr>
        <w:t>六、申报程序</w:t>
      </w:r>
    </w:p>
    <w:p w14:paraId="3E4FD99B">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（一）项目申请人填写项目申请书（附件2），于2024年12月23日前将纸质版一式三份及电子版送学院初审，电子版以“学院＋项目负责人”命名。</w:t>
      </w:r>
    </w:p>
    <w:p w14:paraId="5E234939">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楷体" w:hAnsi="楷体" w:eastAsia="楷体" w:cs="楷体"/>
          <w:b/>
          <w:bCs/>
          <w:color w:val="545454"/>
          <w:spacing w:val="8"/>
          <w:sz w:val="32"/>
          <w:szCs w:val="32"/>
        </w:rPr>
        <w:t>（二）学院初审后，于2024年12月25日前填写申报项目信息汇总表（附件3），连同申请书纸质版（签名、盖章）一式三份、汇总表纸质版（盖章）一式一份送至科学馆604室，并提交申请书和汇总表的电子版至ojyjs＠jnu．edu．cn，以“2025年创新工程项目＋学院”命名邮件主题和附件。</w:t>
      </w:r>
      <w:r>
        <w:rPr>
          <w:rFonts w:ascii="仿宋" w:hAnsi="仿宋" w:eastAsia="仿宋" w:cs="仿宋"/>
          <w:color w:val="545454"/>
          <w:spacing w:val="8"/>
          <w:sz w:val="32"/>
          <w:szCs w:val="32"/>
        </w:rPr>
        <w:t>逾期申报的材料不予受理。</w:t>
      </w:r>
    </w:p>
    <w:p w14:paraId="4E5034C4">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请各教学单位根据通知要求，认真组织申报推荐工作。</w:t>
      </w:r>
    </w:p>
    <w:p w14:paraId="3EAC86BB">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仿宋" w:hAnsi="仿宋" w:eastAsia="仿宋" w:cs="仿宋"/>
          <w:color w:val="545454"/>
          <w:spacing w:val="8"/>
          <w:sz w:val="32"/>
          <w:szCs w:val="32"/>
        </w:rPr>
      </w:pPr>
      <w:r>
        <w:rPr>
          <w:rFonts w:ascii="仿宋" w:hAnsi="仿宋" w:eastAsia="仿宋" w:cs="仿宋"/>
          <w:color w:val="545454"/>
          <w:spacing w:val="8"/>
          <w:sz w:val="32"/>
          <w:szCs w:val="32"/>
        </w:rPr>
        <w:t>联系人：林秀曼</w:t>
      </w:r>
      <w:r>
        <w:rPr>
          <w:rFonts w:ascii="Liberation Sans" w:hAnsi="Liberation Sans" w:eastAsia="Liberation Sans" w:cs="Liberation Sans"/>
          <w:color w:val="545454"/>
          <w:spacing w:val="8"/>
          <w:sz w:val="32"/>
          <w:szCs w:val="32"/>
        </w:rPr>
        <w:t>   </w:t>
      </w:r>
      <w:r>
        <w:rPr>
          <w:rFonts w:ascii="仿宋" w:hAnsi="仿宋" w:eastAsia="仿宋" w:cs="仿宋"/>
          <w:color w:val="545454"/>
          <w:spacing w:val="8"/>
          <w:sz w:val="32"/>
          <w:szCs w:val="32"/>
        </w:rPr>
        <w:t>联系电话：020－85220062</w:t>
      </w:r>
    </w:p>
    <w:p w14:paraId="048AEB77">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p>
    <w:p w14:paraId="6B222DF3">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p>
    <w:p w14:paraId="08EF5618">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p>
    <w:p w14:paraId="32B2FE86">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right"/>
        <w:textAlignment w:val="auto"/>
        <w:rPr>
          <w:rFonts w:ascii="微软雅黑" w:hAnsi="微软雅黑" w:eastAsia="微软雅黑" w:cs="微软雅黑"/>
          <w:color w:val="545454"/>
          <w:spacing w:val="8"/>
          <w:sz w:val="22"/>
          <w:szCs w:val="22"/>
        </w:rPr>
      </w:pPr>
      <w:r>
        <w:rPr>
          <w:rFonts w:ascii="仿宋" w:hAnsi="仿宋" w:eastAsia="仿宋" w:cs="仿宋"/>
          <w:color w:val="545454"/>
          <w:spacing w:val="8"/>
          <w:sz w:val="32"/>
          <w:szCs w:val="32"/>
        </w:rPr>
        <w:t>网络与教育技术中心 本科生院教务处</w:t>
      </w:r>
    </w:p>
    <w:p w14:paraId="5123CDD5">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center"/>
        <w:textAlignment w:val="auto"/>
        <w:rPr>
          <w:rFonts w:ascii="微软雅黑" w:hAnsi="微软雅黑" w:eastAsia="微软雅黑" w:cs="微软雅黑"/>
          <w:color w:val="545454"/>
          <w:spacing w:val="8"/>
          <w:sz w:val="22"/>
          <w:szCs w:val="22"/>
        </w:rPr>
      </w:pPr>
      <w:r>
        <w:rPr>
          <w:rFonts w:hint="eastAsia" w:ascii="仿宋" w:hAnsi="仿宋" w:eastAsia="仿宋" w:cs="仿宋"/>
          <w:color w:val="545454"/>
          <w:spacing w:val="8"/>
          <w:sz w:val="32"/>
          <w:szCs w:val="32"/>
          <w:lang w:val="en-US" w:eastAsia="zh-CN"/>
        </w:rPr>
        <w:t xml:space="preserve">                  </w:t>
      </w:r>
      <w:r>
        <w:rPr>
          <w:rFonts w:ascii="仿宋" w:hAnsi="仿宋" w:eastAsia="仿宋" w:cs="仿宋"/>
          <w:color w:val="545454"/>
          <w:spacing w:val="8"/>
          <w:sz w:val="32"/>
          <w:szCs w:val="32"/>
        </w:rPr>
        <w:t>2024年12月</w:t>
      </w:r>
      <w:r>
        <w:rPr>
          <w:rFonts w:hint="eastAsia" w:ascii="仿宋" w:hAnsi="仿宋" w:eastAsia="仿宋" w:cs="仿宋"/>
          <w:color w:val="545454"/>
          <w:spacing w:val="8"/>
          <w:sz w:val="32"/>
          <w:szCs w:val="32"/>
          <w:lang w:val="en-US" w:eastAsia="zh-CN"/>
        </w:rPr>
        <w:t>5</w:t>
      </w:r>
      <w:r>
        <w:rPr>
          <w:rFonts w:ascii="仿宋" w:hAnsi="仿宋" w:eastAsia="仿宋" w:cs="仿宋"/>
          <w:color w:val="545454"/>
          <w:spacing w:val="8"/>
          <w:sz w:val="32"/>
          <w:szCs w:val="32"/>
        </w:rPr>
        <w:t>日</w:t>
      </w:r>
    </w:p>
    <w:p w14:paraId="1A0ED302">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20" w:after="120" w:line="360" w:lineRule="auto"/>
        <w:ind w:left="225" w:right="225" w:firstLine="440"/>
        <w:jc w:val="both"/>
        <w:textAlignment w:val="auto"/>
        <w:rPr>
          <w:rFonts w:ascii="微软雅黑" w:hAnsi="微软雅黑" w:eastAsia="微软雅黑" w:cs="微软雅黑"/>
          <w:color w:val="545454"/>
          <w:spacing w:val="8"/>
          <w:sz w:val="22"/>
          <w:szCs w:val="22"/>
        </w:rPr>
      </w:pPr>
    </w:p>
    <w:p w14:paraId="777AABDB">
      <w:pPr>
        <w:keepNext w:val="0"/>
        <w:keepLines w:val="0"/>
        <w:pageBreakBefore w:val="0"/>
        <w:widowControl/>
        <w:kinsoku/>
        <w:wordWrap/>
        <w:overflowPunct/>
        <w:topLinePunct w:val="0"/>
        <w:autoSpaceDE/>
        <w:autoSpaceDN/>
        <w:bidi w:val="0"/>
        <w:adjustRightInd/>
        <w:snapToGrid/>
        <w:spacing w:line="360" w:lineRule="auto"/>
        <w:textAlignment w:val="auto"/>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Liberation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noPunctuationKerning w:val="1"/>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A77B3E"/>
    <w:rsid w:val="00CA2A55"/>
    <w:rsid w:val="34845BAE"/>
    <w:rsid w:val="39525988"/>
    <w:rsid w:val="46965745"/>
    <w:rsid w:val="4D2F0C57"/>
    <w:rsid w:val="5F0D7716"/>
    <w:rsid w:val="5F3A7914"/>
    <w:rsid w:val="7B891EED"/>
    <w:rsid w:val="7F5A2D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paragraph" w:customStyle="1" w:styleId="5">
    <w:name w:val="公文一级标题"/>
    <w:basedOn w:val="1"/>
    <w:uiPriority w:val="0"/>
    <w:pPr>
      <w:pBdr>
        <w:top w:val="none" w:color="auto" w:sz="0" w:space="0"/>
        <w:left w:val="none" w:color="auto" w:sz="0" w:space="0"/>
        <w:bottom w:val="none" w:color="auto" w:sz="0" w:space="0"/>
        <w:right w:val="none" w:color="auto" w:sz="0" w:space="0"/>
      </w:pBdr>
      <w:shd w:val="clear" w:color="auto" w:fill="FFFFFF"/>
      <w:spacing w:before="120" w:after="120" w:line="360" w:lineRule="auto"/>
      <w:ind w:left="225" w:right="225"/>
      <w:jc w:val="center"/>
    </w:pPr>
    <w:rPr>
      <w:rFonts w:ascii="宋体" w:hAnsi="宋体" w:eastAsia="宋体" w:cs="宋体"/>
      <w:b/>
      <w:bCs/>
      <w:color w:val="545454"/>
      <w:spacing w:val="8"/>
      <w:sz w:val="44"/>
      <w:szCs w:val="44"/>
    </w:rPr>
  </w:style>
  <w:style w:type="paragraph" w:customStyle="1" w:styleId="6">
    <w:name w:val="公文二级标题"/>
    <w:basedOn w:val="1"/>
    <w:uiPriority w:val="0"/>
    <w:pPr>
      <w:pBdr>
        <w:top w:val="none" w:color="auto" w:sz="0" w:space="0"/>
        <w:left w:val="none" w:color="auto" w:sz="0" w:space="0"/>
        <w:bottom w:val="none" w:color="auto" w:sz="0" w:space="0"/>
        <w:right w:val="none" w:color="auto" w:sz="0" w:space="0"/>
      </w:pBdr>
      <w:shd w:val="clear" w:color="auto" w:fill="FFFFFF"/>
      <w:spacing w:before="120" w:after="120" w:line="360" w:lineRule="auto"/>
      <w:ind w:left="225" w:right="225" w:firstLine="440"/>
      <w:jc w:val="both"/>
    </w:pPr>
    <w:rPr>
      <w:rFonts w:ascii="黑体" w:hAnsi="黑体" w:eastAsia="黑体" w:cs="黑体"/>
      <w:b/>
      <w:bCs/>
      <w:color w:val="545454"/>
      <w:spacing w:val="8"/>
      <w:sz w:val="32"/>
      <w:szCs w:val="32"/>
    </w:rPr>
  </w:style>
  <w:style w:type="paragraph" w:customStyle="1" w:styleId="7">
    <w:name w:val="公文三级标题"/>
    <w:basedOn w:val="1"/>
    <w:uiPriority w:val="0"/>
    <w:pPr>
      <w:pBdr>
        <w:top w:val="none" w:color="auto" w:sz="0" w:space="0"/>
        <w:left w:val="none" w:color="auto" w:sz="0" w:space="0"/>
        <w:bottom w:val="none" w:color="auto" w:sz="0" w:space="0"/>
        <w:right w:val="none" w:color="auto" w:sz="0" w:space="0"/>
      </w:pBdr>
      <w:shd w:val="clear" w:color="auto" w:fill="FFFFFF"/>
      <w:spacing w:before="120" w:after="120" w:line="360" w:lineRule="auto"/>
      <w:ind w:left="225" w:right="225" w:firstLine="440"/>
      <w:jc w:val="both"/>
    </w:pPr>
    <w:rPr>
      <w:rFonts w:ascii="楷体" w:hAnsi="楷体" w:eastAsia="楷体" w:cs="楷体"/>
      <w:b/>
      <w:bCs/>
      <w:color w:val="545454"/>
      <w:spacing w:val="8"/>
      <w:sz w:val="32"/>
      <w:szCs w:val="32"/>
    </w:rPr>
  </w:style>
  <w:style w:type="paragraph" w:customStyle="1" w:styleId="8">
    <w:name w:val="公文正文"/>
    <w:basedOn w:val="1"/>
    <w:uiPriority w:val="0"/>
    <w:pPr>
      <w:pBdr>
        <w:top w:val="none" w:color="auto" w:sz="0" w:space="0"/>
        <w:left w:val="none" w:color="auto" w:sz="0" w:space="0"/>
        <w:bottom w:val="none" w:color="auto" w:sz="0" w:space="0"/>
        <w:right w:val="none" w:color="auto" w:sz="0" w:space="0"/>
      </w:pBdr>
      <w:shd w:val="clear" w:color="auto" w:fill="FFFFFF"/>
      <w:spacing w:before="120" w:after="120" w:line="360" w:lineRule="auto"/>
      <w:ind w:left="225" w:right="225" w:firstLine="440"/>
      <w:jc w:val="both"/>
    </w:pPr>
    <w:rPr>
      <w:rFonts w:ascii="仿宋" w:hAnsi="仿宋" w:eastAsia="仿宋" w:cs="仿宋"/>
      <w:color w:val="545454"/>
      <w:spacing w:val="8"/>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5</Pages>
  <Words>1719</Words>
  <Characters>1795</Characters>
  <Lines>1</Lines>
  <Paragraphs>1</Paragraphs>
  <TotalTime>4</TotalTime>
  <ScaleCrop>false</ScaleCrop>
  <LinksUpToDate>false</LinksUpToDate>
  <CharactersWithSpaces>1815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2024-12-05T09:07:00Z</dcterms:created>
  <dc:creator>Administrator</dc:creator>
  <cp:lastModifiedBy>LQi</cp:lastModifiedBy>
  <dcterms:modified xsi:type="dcterms:W3CDTF">2024-12-06T00:59:26Z</dcterms:modified>
  <dc:title>讯飞文档</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62D5ED22CD6040B883C1B6CEE74A4109_12</vt:lpwstr>
  </property>
</Properties>
</file>