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85" w:rsidRDefault="00976485" w:rsidP="00976485">
      <w:pPr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附件1：</w:t>
      </w:r>
    </w:p>
    <w:p w:rsidR="00976485" w:rsidRDefault="00976485" w:rsidP="00976485">
      <w:pPr>
        <w:snapToGrid w:val="0"/>
        <w:jc w:val="center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暨南大学珠海校区</w:t>
      </w:r>
      <w:r>
        <w:rPr>
          <w:rFonts w:asciiTheme="minorEastAsia" w:hAnsiTheme="minorEastAsia" w:cstheme="minorEastAsia"/>
          <w:b/>
          <w:bCs/>
          <w:kern w:val="0"/>
          <w:sz w:val="24"/>
          <w:szCs w:val="24"/>
        </w:rPr>
        <w:t>“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课程思政</w:t>
      </w:r>
      <w:r>
        <w:rPr>
          <w:rFonts w:asciiTheme="minorEastAsia" w:hAnsiTheme="minorEastAsia" w:cstheme="minorEastAsia"/>
          <w:b/>
          <w:bCs/>
          <w:kern w:val="0"/>
          <w:sz w:val="24"/>
          <w:szCs w:val="24"/>
        </w:rPr>
        <w:t>”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优秀教学案例评选材料提交要求及评分细则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5529"/>
        <w:gridCol w:w="1842"/>
      </w:tblGrid>
      <w:tr w:rsidR="00976485" w:rsidTr="00A7589A">
        <w:trPr>
          <w:trHeight w:val="53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总分（100分）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评分具体要求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材料提交要求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及评分说明</w:t>
            </w:r>
          </w:p>
        </w:tc>
      </w:tr>
      <w:tr w:rsidR="00976485" w:rsidTr="00A7589A">
        <w:trPr>
          <w:trHeight w:val="53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课程思政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建设简介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/>
                <w:kern w:val="0"/>
                <w:szCs w:val="21"/>
              </w:rPr>
              <w:t>10分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实施思路正确，能清楚阐明如何根据人才培养目标和课程特点确立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课程思政建设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目标、制定总体实施方案，挖掘课程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思政教育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资源，创新课程育人方式；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实施成效明显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，能清晰陈述已达成的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课程思政建设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目标，在课程育人方面取得可呈现可考证的改变和提升；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反思深刻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，</w:t>
            </w:r>
            <w:r>
              <w:rPr>
                <w:rFonts w:asciiTheme="minorEastAsia" w:hAnsiTheme="minorEastAsia"/>
                <w:kern w:val="0"/>
                <w:szCs w:val="21"/>
              </w:rPr>
              <w:t>能进一步阐述如何持续推进</w:t>
            </w:r>
            <w:proofErr w:type="gramStart"/>
            <w:r>
              <w:rPr>
                <w:rFonts w:asciiTheme="minorEastAsia" w:hAnsiTheme="minorEastAsia"/>
                <w:kern w:val="0"/>
                <w:szCs w:val="21"/>
              </w:rPr>
              <w:t>课程思政建设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重点说明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课程思政主要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资源、实施方式和实施成效，字数在</w:t>
            </w:r>
            <w:r>
              <w:rPr>
                <w:rFonts w:asciiTheme="minorEastAsia" w:hAnsiTheme="minorEastAsia"/>
                <w:kern w:val="0"/>
                <w:szCs w:val="21"/>
              </w:rPr>
              <w:t>1000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字左右。</w:t>
            </w:r>
          </w:p>
        </w:tc>
      </w:tr>
      <w:tr w:rsidR="00976485" w:rsidTr="00A7589A">
        <w:trPr>
          <w:trHeight w:val="307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课程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大纲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/>
                <w:kern w:val="0"/>
                <w:szCs w:val="21"/>
              </w:rPr>
              <w:t>15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  <w:p w:rsidR="00976485" w:rsidRDefault="00976485" w:rsidP="00A7589A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教学大纲规范，文字表达准确、简洁，阐述清楚；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教学目标包含知识、能力、素质三个维度，其中素质目标要体现社会主义核心价值观的引领性，并能在教学单元目标中有具体呈现；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各教学单元内容能够有机结合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具有思政元素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的案例，引导学生运用知识分析和解决相关</w:t>
            </w:r>
            <w:r>
              <w:rPr>
                <w:rFonts w:asciiTheme="minorEastAsia" w:hAnsiTheme="minorEastAsia"/>
                <w:kern w:val="0"/>
                <w:szCs w:val="21"/>
              </w:rPr>
              <w:t>现象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和问题；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教学活动设计能够引导学生进行深度、综合思考、启发灵感与智慧，能够完善人格、培育情感、提升修养，促进态度和价值观的升华；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课程考核方式科学多元，注重形成性评价和非标答案设计，对课程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思政目标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的达成有相应的测评设计；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有关于学术诚信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/>
                <w:kern w:val="0"/>
                <w:szCs w:val="21"/>
              </w:rPr>
              <w:t>课堂纪律等行为规范的声明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按我校教学</w:t>
            </w:r>
            <w:r>
              <w:rPr>
                <w:rFonts w:asciiTheme="minorEastAsia" w:hAnsiTheme="minorEastAsia"/>
                <w:kern w:val="0"/>
                <w:szCs w:val="21"/>
              </w:rPr>
              <w:t>大纲模板提交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，突出体现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课程思政的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要求，字数</w:t>
            </w:r>
            <w:r>
              <w:rPr>
                <w:rFonts w:asciiTheme="minorEastAsia" w:hAnsiTheme="minorEastAsia"/>
                <w:kern w:val="0"/>
                <w:szCs w:val="21"/>
              </w:rPr>
              <w:t>1500-2000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字。</w:t>
            </w:r>
          </w:p>
          <w:p w:rsidR="00976485" w:rsidRDefault="00976485" w:rsidP="00A7589A">
            <w:pPr>
              <w:spacing w:line="48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976485" w:rsidTr="00A7589A">
        <w:trPr>
          <w:trHeight w:hRule="exact" w:val="137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</w:t>
            </w:r>
          </w:p>
          <w:p w:rsidR="00976485" w:rsidRDefault="00976485" w:rsidP="00A7589A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案例</w:t>
            </w:r>
          </w:p>
          <w:p w:rsidR="00976485" w:rsidRDefault="00976485" w:rsidP="00A7589A">
            <w:pPr>
              <w:spacing w:line="300" w:lineRule="exact"/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/>
                <w:kern w:val="0"/>
                <w:szCs w:val="21"/>
              </w:rPr>
              <w:t>50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目标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教学目标包含知识、能力、素质三个维度；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知识和能力目标体现高阶性、创新性和挑战度；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素质目标体现价值性和引领性；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目标设计要明确、具体、可操作。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教学案例按照</w:t>
            </w:r>
            <w:r>
              <w:rPr>
                <w:rFonts w:asciiTheme="minorEastAsia" w:hAnsiTheme="minor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个学时（</w:t>
            </w:r>
            <w:r>
              <w:rPr>
                <w:rFonts w:asciiTheme="minorEastAsia" w:hAnsiTheme="minorEastAsia"/>
                <w:kern w:val="0"/>
                <w:szCs w:val="21"/>
              </w:rPr>
              <w:t>45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分钟）或者</w:t>
            </w:r>
            <w:r>
              <w:rPr>
                <w:rFonts w:asciiTheme="minorEastAsia" w:hAnsiTheme="minorEastAsia"/>
                <w:kern w:val="0"/>
                <w:szCs w:val="21"/>
              </w:rPr>
              <w:t>1个完整的课程单元进行教学设计及实施的说明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，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思政元素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的事例结合教学设计简要介绍即可，</w:t>
            </w:r>
            <w:r>
              <w:rPr>
                <w:rFonts w:asciiTheme="minorEastAsia" w:hAnsiTheme="minorEastAsia"/>
                <w:kern w:val="0"/>
                <w:szCs w:val="21"/>
              </w:rPr>
              <w:t>字数2000-3500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字。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每门课程精选</w:t>
            </w:r>
            <w:r>
              <w:rPr>
                <w:rFonts w:asciiTheme="minorEastAsia" w:hAnsiTheme="minor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个教学案例提交。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教学案例请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参照我校课程</w:t>
            </w:r>
            <w:r>
              <w:rPr>
                <w:rFonts w:asciiTheme="minorEastAsia" w:hAnsiTheme="minorEastAsia"/>
                <w:kern w:val="0"/>
                <w:szCs w:val="21"/>
              </w:rPr>
              <w:t>教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案</w:t>
            </w:r>
            <w:r>
              <w:rPr>
                <w:rFonts w:asciiTheme="minorEastAsia" w:hAnsiTheme="minorEastAsia"/>
                <w:kern w:val="0"/>
                <w:szCs w:val="21"/>
              </w:rPr>
              <w:t>模板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提交。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976485" w:rsidRDefault="00976485" w:rsidP="00A7589A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  <w:p w:rsidR="00976485" w:rsidRDefault="00976485" w:rsidP="00A7589A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76485" w:rsidTr="00A7589A">
        <w:trPr>
          <w:trHeight w:val="2265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过程    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/>
                <w:kern w:val="0"/>
                <w:szCs w:val="21"/>
              </w:rPr>
              <w:t>35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体现教学设计理念</w:t>
            </w:r>
            <w:r>
              <w:rPr>
                <w:rFonts w:asciiTheme="minorEastAsia" w:hAnsiTheme="minor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课程授课思路清晰、</w:t>
            </w:r>
            <w:r>
              <w:rPr>
                <w:rFonts w:asciiTheme="minorEastAsia" w:hAnsiTheme="minorEastAsia"/>
                <w:kern w:val="0"/>
                <w:szCs w:val="21"/>
              </w:rPr>
              <w:t>合理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。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了解</w:t>
            </w:r>
            <w:r>
              <w:rPr>
                <w:rFonts w:asciiTheme="minorEastAsia" w:hAnsiTheme="minorEastAsia"/>
                <w:kern w:val="0"/>
                <w:szCs w:val="21"/>
              </w:rPr>
              <w:t>学生基础，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课程</w:t>
            </w:r>
            <w:r>
              <w:rPr>
                <w:rFonts w:asciiTheme="minorEastAsia" w:hAnsiTheme="minorEastAsia"/>
                <w:kern w:val="0"/>
                <w:szCs w:val="21"/>
              </w:rPr>
              <w:t>设计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充分体现“以学生发展为中心”的理念；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教学内容体现专业性、前沿性；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思政案例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符合国情社情，体现时代性、科学性和针对性；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教学方法注重参与式和互动式，能够促使学生体验和反思，促进学生主动学习。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76485" w:rsidTr="00A7589A">
        <w:trPr>
          <w:trHeight w:hRule="exact" w:val="872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考核评价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考核评价方式多元</w:t>
            </w:r>
            <w:r>
              <w:rPr>
                <w:rFonts w:asciiTheme="minorEastAsia" w:hAnsiTheme="minor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体现</w:t>
            </w:r>
            <w:r>
              <w:rPr>
                <w:rFonts w:asciiTheme="minorEastAsia" w:hAnsiTheme="minorEastAsia"/>
                <w:kern w:val="0"/>
                <w:szCs w:val="21"/>
              </w:rPr>
              <w:t>对教学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过程</w:t>
            </w:r>
            <w:r>
              <w:rPr>
                <w:rFonts w:asciiTheme="minorEastAsia" w:hAnsiTheme="minorEastAsia"/>
                <w:kern w:val="0"/>
                <w:szCs w:val="21"/>
              </w:rPr>
              <w:t>的考核；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考核</w:t>
            </w:r>
            <w:r>
              <w:rPr>
                <w:rFonts w:asciiTheme="minorEastAsia" w:hAnsiTheme="minorEastAsia"/>
                <w:kern w:val="0"/>
                <w:szCs w:val="21"/>
              </w:rPr>
              <w:t>目标和课程目标对应，能够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有效</w:t>
            </w:r>
            <w:r>
              <w:rPr>
                <w:rFonts w:asciiTheme="minorEastAsia" w:hAnsiTheme="minorEastAsia"/>
                <w:kern w:val="0"/>
                <w:szCs w:val="21"/>
              </w:rPr>
              <w:t>考核教学目标的达成情况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76485" w:rsidTr="00A7589A">
        <w:trPr>
          <w:trHeight w:hRule="exact" w:val="924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教学反思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说明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思政教育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实施要点、策略方法以及难点问题；</w:t>
            </w:r>
          </w:p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陈述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思政教育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目标具体达成情况以及改进思路。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76485" w:rsidTr="00A7589A">
        <w:trPr>
          <w:trHeight w:hRule="exact" w:val="1194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教学案例对应的教学PPT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（2</w:t>
            </w:r>
            <w:r>
              <w:rPr>
                <w:rFonts w:asciiTheme="minorEastAsia" w:hAnsiTheme="minor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符合教学PPT制作的规范，能够完整清晰呈现教学案例的教学设计思路，学习目标明确，教学内容丰富、重点突出、层次分明，教学活动指令明确，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课程思政元素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能全方位地融合在</w:t>
            </w:r>
            <w:proofErr w:type="spellStart"/>
            <w:r>
              <w:rPr>
                <w:rFonts w:asciiTheme="minorEastAsia" w:hAnsiTheme="minorEastAsia" w:hint="eastAsia"/>
                <w:kern w:val="0"/>
                <w:szCs w:val="21"/>
              </w:rPr>
              <w:t>PPT</w:t>
            </w:r>
            <w:proofErr w:type="spellEnd"/>
            <w:r>
              <w:rPr>
                <w:rFonts w:asciiTheme="minorEastAsia" w:hAnsiTheme="minorEastAsia" w:hint="eastAsia"/>
                <w:kern w:val="0"/>
                <w:szCs w:val="21"/>
              </w:rPr>
              <w:t>中。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体育组可以提供教学录像片段。</w:t>
            </w:r>
          </w:p>
        </w:tc>
      </w:tr>
      <w:tr w:rsidR="00976485" w:rsidTr="00A7589A">
        <w:trPr>
          <w:trHeight w:hRule="exact" w:val="1065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附件材料</w:t>
            </w:r>
          </w:p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（附加1</w:t>
            </w:r>
            <w:r>
              <w:rPr>
                <w:rFonts w:asciiTheme="minorEastAsia" w:hAnsiTheme="minorEastAsia"/>
                <w:kern w:val="0"/>
                <w:szCs w:val="21"/>
              </w:rPr>
              <w:t>0分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课程思政建设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研究成果真实丰富，且有推广和借鉴价值，包括本门课程的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课程思政素材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集，基于本门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课程思政建设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开展的相关调查报告、学术论文等研究成果。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不是必须提交的材料 </w:t>
            </w:r>
          </w:p>
        </w:tc>
      </w:tr>
      <w:tr w:rsidR="00976485" w:rsidTr="00A7589A">
        <w:trPr>
          <w:trHeight w:val="30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485" w:rsidRDefault="00976485" w:rsidP="00A7589A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评选等级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485" w:rsidRDefault="00976485" w:rsidP="00A7589A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优秀：90分及以上        良好：80-89分        一般：79分及以下</w:t>
            </w:r>
          </w:p>
        </w:tc>
      </w:tr>
    </w:tbl>
    <w:p w:rsidR="00976485" w:rsidRDefault="00976485" w:rsidP="00976485">
      <w:pPr>
        <w:tabs>
          <w:tab w:val="left" w:pos="5445"/>
        </w:tabs>
        <w:rPr>
          <w:rFonts w:asciiTheme="minorEastAsia" w:hAnsiTheme="minorEastAsia"/>
          <w:b/>
          <w:bCs/>
          <w:kern w:val="0"/>
          <w:szCs w:val="21"/>
        </w:rPr>
      </w:pPr>
      <w:r>
        <w:rPr>
          <w:rFonts w:asciiTheme="minorEastAsia" w:hAnsiTheme="minorEastAsia" w:hint="eastAsia"/>
          <w:b/>
          <w:bCs/>
          <w:kern w:val="0"/>
          <w:szCs w:val="21"/>
        </w:rPr>
        <w:t>注：评委评分只保留整数。</w:t>
      </w:r>
    </w:p>
    <w:p w:rsidR="00976485" w:rsidRDefault="00976485" w:rsidP="00976485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暨南大学</w:t>
      </w:r>
    </w:p>
    <w:p w:rsidR="00976485" w:rsidRDefault="00976485" w:rsidP="00976485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本科课程教学大纲</w:t>
      </w:r>
    </w:p>
    <w:p w:rsidR="00976485" w:rsidRDefault="00976485" w:rsidP="00976485">
      <w:pPr>
        <w:spacing w:line="360" w:lineRule="auto"/>
        <w:rPr>
          <w:rFonts w:hint="eastAsia"/>
        </w:rPr>
      </w:pPr>
    </w:p>
    <w:p w:rsidR="00976485" w:rsidRDefault="00976485" w:rsidP="00976485">
      <w:pPr>
        <w:spacing w:line="360" w:lineRule="auto"/>
        <w:rPr>
          <w:rFonts w:hint="eastAsia"/>
        </w:rPr>
      </w:pPr>
    </w:p>
    <w:p w:rsidR="00976485" w:rsidRDefault="00976485" w:rsidP="00976485">
      <w:pPr>
        <w:spacing w:line="360" w:lineRule="auto"/>
        <w:rPr>
          <w:rFonts w:hint="eastAsia"/>
        </w:rPr>
      </w:pPr>
    </w:p>
    <w:p w:rsidR="00976485" w:rsidRDefault="00976485" w:rsidP="00976485">
      <w:pPr>
        <w:spacing w:line="360" w:lineRule="auto"/>
        <w:rPr>
          <w:rFonts w:hint="eastAsia"/>
        </w:rPr>
      </w:pPr>
    </w:p>
    <w:p w:rsidR="00976485" w:rsidRDefault="00976485" w:rsidP="00976485">
      <w:pPr>
        <w:spacing w:line="360" w:lineRule="auto"/>
        <w:rPr>
          <w:rFonts w:hint="eastAsia"/>
        </w:rPr>
      </w:pPr>
    </w:p>
    <w:p w:rsidR="00976485" w:rsidRDefault="00976485" w:rsidP="00976485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976485" w:rsidRPr="007539F9" w:rsidRDefault="00976485" w:rsidP="009764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课程英文名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976485" w:rsidRDefault="00976485" w:rsidP="00976485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课程编号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976485" w:rsidRDefault="00976485" w:rsidP="00976485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课程性质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>必修课</w:t>
      </w:r>
      <w:r w:rsidRPr="00B02950">
        <w:rPr>
          <w:sz w:val="28"/>
          <w:szCs w:val="28"/>
          <w:u w:val="single"/>
        </w:rPr>
        <w:t xml:space="preserve"> [  ]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>选修课</w:t>
      </w:r>
      <w:r>
        <w:rPr>
          <w:rFonts w:hint="eastAsia"/>
          <w:sz w:val="28"/>
          <w:szCs w:val="28"/>
          <w:u w:val="single"/>
        </w:rPr>
        <w:t xml:space="preserve"> </w:t>
      </w:r>
      <w:r w:rsidRPr="00B02950">
        <w:rPr>
          <w:sz w:val="28"/>
          <w:szCs w:val="28"/>
          <w:u w:val="single"/>
        </w:rPr>
        <w:t>[  ]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976485" w:rsidRDefault="00976485" w:rsidP="00976485">
      <w:pPr>
        <w:widowControl/>
        <w:jc w:val="left"/>
        <w:rPr>
          <w:rFonts w:hint="eastAsia"/>
          <w:sz w:val="28"/>
          <w:szCs w:val="28"/>
          <w:u w:val="single"/>
        </w:rPr>
      </w:pPr>
      <w:r w:rsidRPr="007539F9">
        <w:rPr>
          <w:sz w:val="28"/>
          <w:szCs w:val="28"/>
        </w:rPr>
        <w:t>课程类别</w:t>
      </w:r>
      <w:r>
        <w:rPr>
          <w:rFonts w:hint="eastAsia"/>
          <w:sz w:val="28"/>
          <w:szCs w:val="28"/>
          <w:u w:val="single"/>
        </w:rPr>
        <w:t xml:space="preserve"> </w:t>
      </w:r>
      <w:r w:rsidRPr="007539F9">
        <w:rPr>
          <w:rFonts w:hint="eastAsia"/>
          <w:sz w:val="28"/>
          <w:szCs w:val="28"/>
          <w:u w:val="single"/>
        </w:rPr>
        <w:t>通识教育课程</w:t>
      </w:r>
      <w:r w:rsidRPr="00B02950">
        <w:rPr>
          <w:sz w:val="28"/>
          <w:szCs w:val="28"/>
          <w:u w:val="single"/>
        </w:rPr>
        <w:t>[  ]</w:t>
      </w:r>
      <w:r>
        <w:rPr>
          <w:rFonts w:hint="eastAsia"/>
          <w:sz w:val="28"/>
          <w:szCs w:val="28"/>
          <w:u w:val="single"/>
        </w:rPr>
        <w:t xml:space="preserve">  </w:t>
      </w:r>
      <w:r w:rsidRPr="007539F9">
        <w:rPr>
          <w:rFonts w:hint="eastAsia"/>
          <w:sz w:val="28"/>
          <w:szCs w:val="28"/>
          <w:u w:val="single"/>
        </w:rPr>
        <w:t>基础教育课程</w:t>
      </w:r>
      <w:r w:rsidRPr="00B02950">
        <w:rPr>
          <w:sz w:val="28"/>
          <w:szCs w:val="28"/>
          <w:u w:val="single"/>
        </w:rPr>
        <w:t>[  ]</w:t>
      </w:r>
      <w:r>
        <w:rPr>
          <w:rFonts w:hint="eastAsia"/>
          <w:sz w:val="28"/>
          <w:szCs w:val="28"/>
          <w:u w:val="single"/>
        </w:rPr>
        <w:t xml:space="preserve"> </w:t>
      </w:r>
      <w:r w:rsidRPr="007539F9">
        <w:rPr>
          <w:rFonts w:hint="eastAsia"/>
          <w:sz w:val="28"/>
          <w:szCs w:val="28"/>
          <w:u w:val="single"/>
        </w:rPr>
        <w:t>专业教育课程</w:t>
      </w:r>
      <w:r>
        <w:rPr>
          <w:sz w:val="28"/>
          <w:szCs w:val="28"/>
          <w:u w:val="single"/>
        </w:rPr>
        <w:t>[  ]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976485" w:rsidRDefault="00976485" w:rsidP="00976485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先修课程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976485" w:rsidRDefault="00976485" w:rsidP="00976485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学分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976485" w:rsidRPr="00CB74D9" w:rsidRDefault="00976485" w:rsidP="00976485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总学时数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976485" w:rsidRDefault="00976485" w:rsidP="00976485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理论课学时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</w:t>
      </w:r>
      <w:r w:rsidRPr="007539F9">
        <w:rPr>
          <w:rFonts w:hint="eastAsia"/>
          <w:sz w:val="28"/>
          <w:szCs w:val="28"/>
        </w:rPr>
        <w:t>实践课学时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976485" w:rsidRDefault="00976485" w:rsidP="00976485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适用专业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976485" w:rsidRDefault="00976485" w:rsidP="00976485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适用学生类别</w:t>
      </w:r>
      <w:r>
        <w:rPr>
          <w:rFonts w:hint="eastAsia"/>
          <w:sz w:val="28"/>
          <w:szCs w:val="28"/>
        </w:rPr>
        <w:t xml:space="preserve"> </w:t>
      </w:r>
      <w:r w:rsidRPr="00B02950">
        <w:rPr>
          <w:sz w:val="28"/>
          <w:szCs w:val="28"/>
          <w:u w:val="single"/>
        </w:rPr>
        <w:t xml:space="preserve"> </w:t>
      </w:r>
      <w:r w:rsidRPr="00B02950"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内招生</w:t>
      </w:r>
      <w:r w:rsidRPr="00B02950">
        <w:rPr>
          <w:sz w:val="28"/>
          <w:szCs w:val="28"/>
          <w:u w:val="single"/>
        </w:rPr>
        <w:t xml:space="preserve"> [  ]</w:t>
      </w:r>
      <w:r w:rsidRPr="00B02950"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</w:t>
      </w:r>
      <w:r w:rsidRPr="00B02950"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外招生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[  ]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</w:t>
      </w:r>
    </w:p>
    <w:p w:rsidR="00976485" w:rsidRPr="00A52508" w:rsidRDefault="00976485" w:rsidP="00976485">
      <w:pPr>
        <w:rPr>
          <w:rFonts w:hint="eastAsia"/>
          <w:sz w:val="28"/>
          <w:szCs w:val="28"/>
          <w:u w:val="single"/>
        </w:rPr>
      </w:pPr>
      <w:r w:rsidRPr="00CB74D9">
        <w:rPr>
          <w:rFonts w:hint="eastAsia"/>
          <w:sz w:val="28"/>
          <w:szCs w:val="28"/>
        </w:rPr>
        <w:t>开课单位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976485" w:rsidRDefault="00976485" w:rsidP="00976485">
      <w:pPr>
        <w:rPr>
          <w:rFonts w:hint="eastAsia"/>
          <w:lang w:val="en-GB"/>
        </w:rPr>
      </w:pPr>
    </w:p>
    <w:p w:rsidR="00976485" w:rsidRDefault="00976485" w:rsidP="00976485">
      <w:pPr>
        <w:rPr>
          <w:rFonts w:hint="eastAsia"/>
          <w:lang w:val="en-GB"/>
        </w:rPr>
      </w:pPr>
    </w:p>
    <w:p w:rsidR="00976485" w:rsidRDefault="00976485" w:rsidP="00976485">
      <w:pPr>
        <w:rPr>
          <w:rFonts w:hint="eastAsia"/>
          <w:lang w:val="en-GB"/>
        </w:rPr>
      </w:pPr>
    </w:p>
    <w:p w:rsidR="00976485" w:rsidRDefault="00976485" w:rsidP="00976485">
      <w:pPr>
        <w:rPr>
          <w:rFonts w:hint="eastAsia"/>
          <w:lang w:val="en-GB"/>
        </w:rPr>
      </w:pPr>
    </w:p>
    <w:p w:rsidR="00976485" w:rsidRDefault="00976485" w:rsidP="00976485">
      <w:pPr>
        <w:rPr>
          <w:rFonts w:hint="eastAsia"/>
          <w:lang w:val="en-GB"/>
        </w:rPr>
      </w:pPr>
    </w:p>
    <w:p w:rsidR="00976485" w:rsidRDefault="00976485" w:rsidP="00976485">
      <w:pPr>
        <w:rPr>
          <w:rFonts w:hint="eastAsia"/>
          <w:lang w:val="en-GB"/>
        </w:rPr>
      </w:pPr>
    </w:p>
    <w:p w:rsidR="00976485" w:rsidRDefault="00976485" w:rsidP="00976485">
      <w:pPr>
        <w:rPr>
          <w:rFonts w:hint="eastAsia"/>
          <w:lang w:val="en-GB"/>
        </w:rPr>
      </w:pPr>
    </w:p>
    <w:p w:rsidR="00976485" w:rsidRDefault="00976485" w:rsidP="00976485">
      <w:pPr>
        <w:rPr>
          <w:rFonts w:hint="eastAsia"/>
          <w:lang w:val="en-GB"/>
        </w:rPr>
      </w:pPr>
    </w:p>
    <w:p w:rsidR="00976485" w:rsidRDefault="00976485" w:rsidP="00976485">
      <w:pPr>
        <w:rPr>
          <w:rFonts w:hint="eastAsia"/>
          <w:lang w:val="en-GB"/>
        </w:rPr>
      </w:pPr>
    </w:p>
    <w:tbl>
      <w:tblPr>
        <w:tblW w:w="8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623"/>
      </w:tblGrid>
      <w:tr w:rsidR="00976485" w:rsidTr="00A7589A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8343" w:type="dxa"/>
            <w:gridSpan w:val="2"/>
            <w:tcBorders>
              <w:bottom w:val="single" w:sz="4" w:space="0" w:color="auto"/>
            </w:tcBorders>
          </w:tcPr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  <w:r w:rsidRPr="007A4D4D">
              <w:rPr>
                <w:rFonts w:hint="eastAsia"/>
                <w:sz w:val="28"/>
                <w:szCs w:val="28"/>
              </w:rPr>
              <w:lastRenderedPageBreak/>
              <w:t>一、</w:t>
            </w:r>
            <w:r w:rsidRPr="00A52508">
              <w:rPr>
                <w:rFonts w:hint="eastAsia"/>
                <w:sz w:val="28"/>
                <w:szCs w:val="28"/>
              </w:rPr>
              <w:t>教学目标及教学要求</w:t>
            </w: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</w:tc>
      </w:tr>
      <w:tr w:rsidR="00976485" w:rsidTr="00A7589A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8343" w:type="dxa"/>
            <w:gridSpan w:val="2"/>
            <w:tcBorders>
              <w:bottom w:val="single" w:sz="4" w:space="0" w:color="auto"/>
            </w:tcBorders>
          </w:tcPr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</w:t>
            </w:r>
            <w:r w:rsidRPr="00A52508">
              <w:rPr>
                <w:sz w:val="28"/>
                <w:szCs w:val="28"/>
              </w:rPr>
              <w:t>本课程的重点和难点</w:t>
            </w: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Pr="007A4D4D" w:rsidRDefault="00976485" w:rsidP="00A7589A">
            <w:pPr>
              <w:rPr>
                <w:rFonts w:hint="eastAsia"/>
                <w:sz w:val="28"/>
                <w:szCs w:val="28"/>
              </w:rPr>
            </w:pPr>
          </w:p>
        </w:tc>
      </w:tr>
      <w:tr w:rsidR="00976485" w:rsidTr="00A7589A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8343" w:type="dxa"/>
            <w:gridSpan w:val="2"/>
            <w:tcBorders>
              <w:bottom w:val="single" w:sz="4" w:space="0" w:color="auto"/>
            </w:tcBorders>
          </w:tcPr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</w:t>
            </w:r>
            <w:r w:rsidRPr="00A52508">
              <w:rPr>
                <w:sz w:val="28"/>
                <w:szCs w:val="28"/>
              </w:rPr>
              <w:t>主要实践性教学环节及要求</w:t>
            </w: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Pr="007A4D4D" w:rsidRDefault="00976485" w:rsidP="00A7589A">
            <w:pPr>
              <w:rPr>
                <w:rFonts w:hint="eastAsia"/>
                <w:sz w:val="28"/>
                <w:szCs w:val="28"/>
              </w:rPr>
            </w:pPr>
          </w:p>
        </w:tc>
      </w:tr>
      <w:tr w:rsidR="00976485" w:rsidTr="00A7589A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8343" w:type="dxa"/>
            <w:gridSpan w:val="2"/>
          </w:tcPr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</w:t>
            </w:r>
            <w:r w:rsidRPr="00A52508">
              <w:rPr>
                <w:sz w:val="28"/>
                <w:szCs w:val="28"/>
              </w:rPr>
              <w:t>教材与主要参考文献</w:t>
            </w: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</w:tc>
      </w:tr>
      <w:tr w:rsidR="00976485" w:rsidTr="00A7589A">
        <w:tblPrEx>
          <w:tblCellMar>
            <w:top w:w="0" w:type="dxa"/>
            <w:bottom w:w="0" w:type="dxa"/>
          </w:tblCellMar>
        </w:tblPrEx>
        <w:trPr>
          <w:trHeight w:val="2955"/>
        </w:trPr>
        <w:tc>
          <w:tcPr>
            <w:tcW w:w="8343" w:type="dxa"/>
            <w:gridSpan w:val="2"/>
            <w:tcBorders>
              <w:bottom w:val="single" w:sz="4" w:space="0" w:color="auto"/>
            </w:tcBorders>
          </w:tcPr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五、考核形式与成绩计算</w:t>
            </w:r>
          </w:p>
          <w:p w:rsidR="00976485" w:rsidRPr="0064139D" w:rsidRDefault="00976485" w:rsidP="00A7589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考核形式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闭卷</w:t>
            </w:r>
            <w:r w:rsidRPr="00B02950">
              <w:rPr>
                <w:sz w:val="28"/>
                <w:szCs w:val="28"/>
                <w:u w:val="single"/>
              </w:rPr>
              <w:t>[  ]</w:t>
            </w:r>
            <w:r w:rsidRPr="00B02950">
              <w:rPr>
                <w:sz w:val="28"/>
                <w:szCs w:val="28"/>
                <w:u w:val="single"/>
              </w:rPr>
              <w:tab/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开卷</w:t>
            </w:r>
            <w:r>
              <w:rPr>
                <w:sz w:val="28"/>
                <w:szCs w:val="28"/>
                <w:u w:val="single"/>
              </w:rPr>
              <w:t xml:space="preserve">[  ]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课程论文</w:t>
            </w:r>
            <w:r w:rsidRPr="00B02950">
              <w:rPr>
                <w:sz w:val="28"/>
                <w:szCs w:val="28"/>
                <w:u w:val="single"/>
              </w:rPr>
              <w:t>[  ]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>其他</w:t>
            </w:r>
            <w:r w:rsidRPr="00B02950">
              <w:rPr>
                <w:sz w:val="28"/>
                <w:szCs w:val="28"/>
                <w:u w:val="single"/>
              </w:rPr>
              <w:t>[  ]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:rsidR="00976485" w:rsidRDefault="00976485" w:rsidP="00A7589A">
            <w:pPr>
              <w:rPr>
                <w:rFonts w:hint="eastAsia"/>
                <w:sz w:val="28"/>
                <w:szCs w:val="28"/>
                <w:lang w:val="en-GB"/>
              </w:rPr>
            </w:pPr>
            <w:r>
              <w:rPr>
                <w:rFonts w:hint="eastAsia"/>
                <w:sz w:val="28"/>
                <w:szCs w:val="28"/>
              </w:rPr>
              <w:t>成绩计算：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</w:tc>
      </w:tr>
      <w:tr w:rsidR="00976485" w:rsidTr="00A7589A">
        <w:tblPrEx>
          <w:tblCellMar>
            <w:top w:w="0" w:type="dxa"/>
            <w:bottom w:w="0" w:type="dxa"/>
          </w:tblCellMar>
        </w:tblPrEx>
        <w:trPr>
          <w:trHeight w:val="6837"/>
        </w:trPr>
        <w:tc>
          <w:tcPr>
            <w:tcW w:w="8343" w:type="dxa"/>
            <w:gridSpan w:val="2"/>
          </w:tcPr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六、基本教学内容</w:t>
            </w: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976485" w:rsidTr="00A7589A">
        <w:tblPrEx>
          <w:tblCellMar>
            <w:top w:w="0" w:type="dxa"/>
            <w:bottom w:w="0" w:type="dxa"/>
          </w:tblCellMar>
        </w:tblPrEx>
        <w:trPr>
          <w:trHeight w:val="3096"/>
        </w:trPr>
        <w:tc>
          <w:tcPr>
            <w:tcW w:w="720" w:type="dxa"/>
            <w:tcBorders>
              <w:bottom w:val="single" w:sz="4" w:space="0" w:color="auto"/>
            </w:tcBorders>
          </w:tcPr>
          <w:p w:rsidR="00976485" w:rsidRDefault="00976485" w:rsidP="00A7589A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 w:rsidR="00976485" w:rsidRDefault="00976485" w:rsidP="00A7589A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 w:rsidR="00976485" w:rsidRDefault="00976485" w:rsidP="00A7589A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23" w:type="dxa"/>
            <w:tcBorders>
              <w:bottom w:val="single" w:sz="4" w:space="0" w:color="auto"/>
            </w:tcBorders>
          </w:tcPr>
          <w:p w:rsidR="00976485" w:rsidRDefault="00976485" w:rsidP="00A7589A">
            <w:pPr>
              <w:widowControl/>
              <w:jc w:val="left"/>
              <w:rPr>
                <w:sz w:val="28"/>
                <w:szCs w:val="28"/>
              </w:rPr>
            </w:pPr>
          </w:p>
          <w:p w:rsidR="00976485" w:rsidRDefault="00976485" w:rsidP="00A7589A">
            <w:pPr>
              <w:ind w:leftChars="57" w:left="12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开课人签名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审核人签名（盖章）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976485" w:rsidRDefault="00976485" w:rsidP="00A7589A">
            <w:pPr>
              <w:ind w:leftChars="57" w:left="120"/>
              <w:jc w:val="left"/>
              <w:rPr>
                <w:rFonts w:hint="eastAsia"/>
                <w:sz w:val="28"/>
                <w:szCs w:val="28"/>
              </w:rPr>
            </w:pPr>
          </w:p>
          <w:p w:rsidR="00976485" w:rsidRDefault="00976485" w:rsidP="00A7589A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76485" w:rsidRPr="007A4D4D" w:rsidRDefault="00976485" w:rsidP="00976485">
      <w:pPr>
        <w:jc w:val="left"/>
        <w:rPr>
          <w:rFonts w:hint="eastAsia"/>
        </w:rPr>
      </w:pPr>
    </w:p>
    <w:p w:rsidR="00280D95" w:rsidRDefault="00976485" w:rsidP="00280D95">
      <w:pPr>
        <w:adjustRightInd w:val="0"/>
        <w:snapToGrid w:val="0"/>
        <w:spacing w:line="360" w:lineRule="auto"/>
        <w:jc w:val="center"/>
        <w:rPr>
          <w:rFonts w:hint="eastAsia"/>
          <w:b/>
          <w:sz w:val="48"/>
          <w:szCs w:val="48"/>
        </w:rPr>
      </w:pPr>
      <w:r>
        <w:rPr>
          <w:rFonts w:asciiTheme="minorEastAsia" w:hAnsiTheme="minorEastAsia"/>
          <w:b/>
          <w:bCs/>
          <w:kern w:val="0"/>
          <w:szCs w:val="21"/>
        </w:rPr>
        <w:br w:type="page"/>
      </w:r>
      <w:bookmarkStart w:id="0" w:name="_GoBack"/>
      <w:bookmarkEnd w:id="0"/>
      <w:r w:rsidR="00280D95">
        <w:rPr>
          <w:rFonts w:hint="eastAsia"/>
          <w:b/>
          <w:sz w:val="48"/>
          <w:szCs w:val="48"/>
        </w:rPr>
        <w:lastRenderedPageBreak/>
        <w:t>暨南大学</w:t>
      </w:r>
    </w:p>
    <w:p w:rsidR="00280D95" w:rsidRDefault="00280D95" w:rsidP="00280D95">
      <w:pPr>
        <w:adjustRightInd w:val="0"/>
        <w:snapToGrid w:val="0"/>
        <w:spacing w:line="360" w:lineRule="auto"/>
        <w:ind w:leftChars="-250" w:left="-525" w:firstLineChars="499" w:firstLine="2405"/>
        <w:rPr>
          <w:rFonts w:ascii="宋体" w:hAnsi="宋体" w:hint="eastAsia"/>
          <w:b/>
          <w:sz w:val="48"/>
          <w:szCs w:val="72"/>
        </w:rPr>
      </w:pPr>
      <w:r>
        <w:rPr>
          <w:rFonts w:hint="eastAsia"/>
          <w:b/>
          <w:sz w:val="48"/>
          <w:szCs w:val="48"/>
        </w:rPr>
        <w:t>全日制本科课程</w:t>
      </w:r>
      <w:r>
        <w:rPr>
          <w:rFonts w:ascii="宋体" w:hAnsi="宋体" w:hint="eastAsia"/>
          <w:b/>
          <w:sz w:val="48"/>
          <w:szCs w:val="72"/>
        </w:rPr>
        <w:t>教案</w:t>
      </w:r>
    </w:p>
    <w:p w:rsidR="00280D95" w:rsidRDefault="00280D95" w:rsidP="00280D95">
      <w:pPr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 xml:space="preserve">                              </w:t>
      </w:r>
    </w:p>
    <w:p w:rsidR="00280D95" w:rsidRDefault="00280D95" w:rsidP="00280D95">
      <w:pPr>
        <w:ind w:firstLineChars="600" w:firstLine="1800"/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  <w:u w:val="single"/>
        </w:rPr>
        <w:t xml:space="preserve">      </w:t>
      </w:r>
      <w:r>
        <w:rPr>
          <w:rFonts w:ascii="宋体" w:hAnsi="宋体" w:hint="eastAsia"/>
          <w:sz w:val="30"/>
        </w:rPr>
        <w:t xml:space="preserve">~ </w:t>
      </w:r>
      <w:r>
        <w:rPr>
          <w:rFonts w:ascii="宋体" w:hAnsi="宋体" w:hint="eastAsia"/>
          <w:sz w:val="30"/>
          <w:u w:val="single"/>
        </w:rPr>
        <w:t xml:space="preserve">       </w:t>
      </w:r>
      <w:r>
        <w:rPr>
          <w:rFonts w:ascii="宋体" w:hAnsi="宋体" w:hint="eastAsia"/>
          <w:sz w:val="30"/>
        </w:rPr>
        <w:t>学年    第</w:t>
      </w:r>
      <w:r>
        <w:rPr>
          <w:rFonts w:ascii="宋体" w:hAnsi="宋体" w:hint="eastAsia"/>
          <w:sz w:val="30"/>
          <w:u w:val="single"/>
        </w:rPr>
        <w:t xml:space="preserve">    </w:t>
      </w:r>
      <w:r>
        <w:rPr>
          <w:rFonts w:ascii="宋体" w:hAnsi="宋体" w:hint="eastAsia"/>
          <w:sz w:val="30"/>
        </w:rPr>
        <w:t xml:space="preserve">学期  </w:t>
      </w:r>
    </w:p>
    <w:p w:rsidR="00280D95" w:rsidRDefault="00280D95" w:rsidP="00280D95">
      <w:pPr>
        <w:ind w:firstLineChars="600" w:firstLine="1800"/>
        <w:rPr>
          <w:rFonts w:ascii="华文中宋" w:eastAsia="华文中宋" w:hAnsi="华文中宋" w:hint="eastAsia"/>
          <w:sz w:val="30"/>
        </w:rPr>
      </w:pPr>
    </w:p>
    <w:p w:rsidR="00280D95" w:rsidRDefault="00280D95" w:rsidP="00280D95">
      <w:pPr>
        <w:ind w:firstLineChars="600" w:firstLine="1800"/>
        <w:rPr>
          <w:rFonts w:ascii="华文中宋" w:eastAsia="华文中宋" w:hAnsi="华文中宋" w:hint="eastAsia"/>
          <w:sz w:val="30"/>
        </w:rPr>
      </w:pPr>
    </w:p>
    <w:p w:rsidR="00280D95" w:rsidRDefault="00280D95" w:rsidP="00280D95">
      <w:pPr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 xml:space="preserve">课  程  名  称 </w:t>
      </w:r>
      <w:r>
        <w:rPr>
          <w:rFonts w:ascii="宋体" w:hAnsi="宋体" w:hint="eastAsia"/>
          <w:sz w:val="30"/>
          <w:u w:val="single"/>
        </w:rPr>
        <w:t xml:space="preserve">                                   </w:t>
      </w:r>
    </w:p>
    <w:p w:rsidR="00280D95" w:rsidRDefault="00280D95" w:rsidP="00280D95">
      <w:pPr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 xml:space="preserve">课  程  性  质 </w:t>
      </w:r>
      <w:r>
        <w:rPr>
          <w:rFonts w:ascii="宋体" w:hAnsi="宋体" w:hint="eastAsia"/>
          <w:sz w:val="30"/>
          <w:u w:val="single"/>
        </w:rPr>
        <w:t xml:space="preserve">                                   </w:t>
      </w:r>
    </w:p>
    <w:p w:rsidR="00280D95" w:rsidRDefault="00280D95" w:rsidP="00280D95">
      <w:pPr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 xml:space="preserve">教  材  名  称 </w:t>
      </w:r>
      <w:r>
        <w:rPr>
          <w:rFonts w:ascii="宋体" w:hAnsi="宋体" w:hint="eastAsia"/>
          <w:sz w:val="30"/>
          <w:u w:val="single"/>
        </w:rPr>
        <w:t xml:space="preserve">                                   </w:t>
      </w:r>
    </w:p>
    <w:p w:rsidR="00280D95" w:rsidRDefault="00280D95" w:rsidP="00280D95">
      <w:pPr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t>适用专业（方向）</w:t>
      </w:r>
      <w:r>
        <w:rPr>
          <w:rFonts w:ascii="宋体" w:hAnsi="宋体" w:hint="eastAsia"/>
          <w:sz w:val="30"/>
          <w:u w:val="single"/>
        </w:rPr>
        <w:t xml:space="preserve">                                  </w:t>
      </w:r>
    </w:p>
    <w:p w:rsidR="00280D95" w:rsidRDefault="00280D95" w:rsidP="00280D95">
      <w:pPr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 xml:space="preserve">学  生  类  别 </w:t>
      </w:r>
      <w:r>
        <w:rPr>
          <w:rFonts w:ascii="宋体" w:hAnsi="宋体" w:hint="eastAsia"/>
          <w:sz w:val="30"/>
          <w:u w:val="single"/>
        </w:rPr>
        <w:t xml:space="preserve">                                   </w:t>
      </w:r>
    </w:p>
    <w:p w:rsidR="00280D95" w:rsidRDefault="00280D95" w:rsidP="00280D95">
      <w:pPr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 xml:space="preserve">开  课  单  位 </w:t>
      </w:r>
      <w:r>
        <w:rPr>
          <w:rFonts w:ascii="宋体" w:hAnsi="宋体" w:hint="eastAsia"/>
          <w:sz w:val="30"/>
          <w:u w:val="single"/>
        </w:rPr>
        <w:t xml:space="preserve">                                   </w:t>
      </w:r>
    </w:p>
    <w:p w:rsidR="00280D95" w:rsidRDefault="00280D95" w:rsidP="00280D95">
      <w:pPr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 xml:space="preserve">授  课  教  师 </w:t>
      </w:r>
      <w:r>
        <w:rPr>
          <w:rFonts w:ascii="宋体" w:hAnsi="宋体" w:hint="eastAsia"/>
          <w:sz w:val="30"/>
          <w:u w:val="single"/>
        </w:rPr>
        <w:t xml:space="preserve">                                   </w:t>
      </w:r>
    </w:p>
    <w:p w:rsidR="00280D95" w:rsidRDefault="00280D95" w:rsidP="00280D95">
      <w:pPr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 xml:space="preserve">职          称 </w:t>
      </w:r>
      <w:r>
        <w:rPr>
          <w:rFonts w:ascii="宋体" w:hAnsi="宋体" w:hint="eastAsia"/>
          <w:sz w:val="30"/>
          <w:u w:val="single"/>
        </w:rPr>
        <w:t xml:space="preserve">                                   </w:t>
      </w:r>
    </w:p>
    <w:p w:rsidR="00280D95" w:rsidRDefault="00280D95" w:rsidP="00280D95">
      <w:pPr>
        <w:ind w:firstLineChars="1200" w:firstLine="3600"/>
        <w:rPr>
          <w:rFonts w:ascii="宋体" w:hAnsi="宋体" w:hint="eastAsia"/>
          <w:sz w:val="30"/>
        </w:rPr>
      </w:pPr>
    </w:p>
    <w:p w:rsidR="00280D95" w:rsidRDefault="00280D95" w:rsidP="00280D95">
      <w:pPr>
        <w:ind w:firstLineChars="800" w:firstLine="2400"/>
        <w:rPr>
          <w:rFonts w:ascii="宋体" w:hAnsi="宋体" w:hint="eastAsia"/>
          <w:sz w:val="30"/>
        </w:rPr>
      </w:pPr>
    </w:p>
    <w:p w:rsidR="00280D95" w:rsidRDefault="00280D95" w:rsidP="00280D95">
      <w:pPr>
        <w:ind w:firstLineChars="850" w:firstLine="2731"/>
        <w:rPr>
          <w:rFonts w:ascii="宋体" w:hAnsi="宋体" w:hint="eastAsia"/>
          <w:b/>
          <w:bCs/>
          <w:sz w:val="32"/>
        </w:rPr>
      </w:pPr>
    </w:p>
    <w:p w:rsidR="00280D95" w:rsidRDefault="00280D95" w:rsidP="00280D95">
      <w:pPr>
        <w:ind w:firstLineChars="850" w:firstLine="2731"/>
        <w:rPr>
          <w:rFonts w:ascii="宋体" w:hAnsi="宋体" w:hint="eastAsia"/>
          <w:b/>
          <w:bCs/>
          <w:sz w:val="32"/>
        </w:rPr>
      </w:pPr>
    </w:p>
    <w:p w:rsidR="00280D95" w:rsidRDefault="00280D95" w:rsidP="00280D95">
      <w:pPr>
        <w:ind w:firstLineChars="850" w:firstLine="2731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暨南大学教务处  制</w:t>
      </w:r>
    </w:p>
    <w:p w:rsidR="00280D95" w:rsidRDefault="00280D95" w:rsidP="00280D95">
      <w:pPr>
        <w:ind w:firstLineChars="950" w:firstLine="3040"/>
        <w:rPr>
          <w:rFonts w:ascii="宋体" w:hAnsi="宋体" w:hint="eastAsia"/>
          <w:sz w:val="30"/>
        </w:rPr>
      </w:pPr>
      <w:r>
        <w:rPr>
          <w:rFonts w:ascii="宋体" w:hAnsi="宋体" w:hint="eastAsia"/>
          <w:sz w:val="32"/>
        </w:rPr>
        <w:t>二</w:t>
      </w:r>
      <w:proofErr w:type="gramStart"/>
      <w:r>
        <w:rPr>
          <w:rFonts w:ascii="宋体" w:hAnsi="宋体" w:hint="eastAsia"/>
          <w:sz w:val="32"/>
        </w:rPr>
        <w:t>0</w:t>
      </w:r>
      <w:proofErr w:type="gramEnd"/>
      <w:r>
        <w:rPr>
          <w:rFonts w:ascii="宋体" w:hAnsi="宋体" w:hint="eastAsia"/>
          <w:sz w:val="32"/>
        </w:rPr>
        <w:t xml:space="preserve">   年   月  </w:t>
      </w:r>
    </w:p>
    <w:p w:rsidR="00280D95" w:rsidRDefault="00280D95" w:rsidP="00280D95">
      <w:pPr>
        <w:rPr>
          <w:rFonts w:ascii="宋体" w:hAnsi="宋体" w:hint="eastAsia"/>
          <w:b/>
          <w:bCs/>
          <w:sz w:val="32"/>
        </w:rPr>
      </w:pPr>
    </w:p>
    <w:p w:rsidR="00280D95" w:rsidRDefault="00280D95" w:rsidP="00280D95">
      <w:pPr>
        <w:rPr>
          <w:rFonts w:ascii="宋体" w:hAnsi="宋体" w:hint="eastAsia"/>
          <w:b/>
          <w:bCs/>
          <w:sz w:val="32"/>
        </w:rPr>
      </w:pPr>
    </w:p>
    <w:p w:rsidR="00280D95" w:rsidRDefault="00280D95" w:rsidP="00280D95">
      <w:pPr>
        <w:rPr>
          <w:rFonts w:ascii="宋体" w:hAnsi="宋体" w:hint="eastAsia"/>
          <w:b/>
          <w:bCs/>
          <w:sz w:val="32"/>
        </w:rPr>
      </w:pPr>
    </w:p>
    <w:p w:rsidR="00280D95" w:rsidRDefault="00280D95" w:rsidP="00280D95">
      <w:pPr>
        <w:jc w:val="center"/>
        <w:rPr>
          <w:rFonts w:ascii="仿宋_GB2312" w:hAnsi="’Times New Roman’" w:cs="Arial" w:hint="eastAsia"/>
          <w:b/>
          <w:sz w:val="30"/>
          <w:szCs w:val="30"/>
        </w:rPr>
      </w:pPr>
      <w:r>
        <w:rPr>
          <w:rFonts w:ascii="仿宋_GB2312" w:hAnsi="’Times New Roman’" w:cs="Arial" w:hint="eastAsia"/>
          <w:b/>
          <w:sz w:val="30"/>
          <w:szCs w:val="30"/>
        </w:rPr>
        <w:lastRenderedPageBreak/>
        <w:t>《暨南大学全日制本科课程教案》填写说明</w:t>
      </w:r>
    </w:p>
    <w:p w:rsidR="00280D95" w:rsidRDefault="00280D95" w:rsidP="00280D95">
      <w:pPr>
        <w:spacing w:line="360" w:lineRule="auto"/>
        <w:ind w:firstLineChars="200" w:firstLine="480"/>
        <w:rPr>
          <w:rFonts w:ascii="仿宋_GB2312" w:hAnsi="’Times New Roman’" w:cs="Arial" w:hint="eastAsia"/>
          <w:sz w:val="24"/>
        </w:rPr>
      </w:pPr>
      <w:r>
        <w:rPr>
          <w:rFonts w:ascii="仿宋_GB2312" w:hAnsi="’Times New Roman’" w:cs="Arial" w:hint="eastAsia"/>
          <w:sz w:val="24"/>
        </w:rPr>
        <w:t>一、用宋体、</w:t>
      </w:r>
      <w:r>
        <w:rPr>
          <w:rFonts w:ascii="仿宋_GB2312" w:hAnsi="’Times New Roman’" w:cs="Arial" w:hint="eastAsia"/>
          <w:sz w:val="24"/>
        </w:rPr>
        <w:t>5</w:t>
      </w:r>
      <w:r>
        <w:rPr>
          <w:rFonts w:ascii="仿宋_GB2312" w:hAnsi="’Times New Roman’" w:cs="Arial" w:hint="eastAsia"/>
          <w:sz w:val="24"/>
        </w:rPr>
        <w:t>号字填写，每项页面大小可按照规定格式自行添减。</w:t>
      </w:r>
    </w:p>
    <w:p w:rsidR="00280D95" w:rsidRDefault="00280D95" w:rsidP="00280D95">
      <w:pPr>
        <w:spacing w:line="360" w:lineRule="auto"/>
        <w:ind w:firstLineChars="200" w:firstLine="480"/>
        <w:rPr>
          <w:rFonts w:ascii="仿宋_GB2312" w:hAnsi="’Times New Roman’" w:cs="Arial" w:hint="eastAsia"/>
          <w:sz w:val="24"/>
        </w:rPr>
      </w:pPr>
      <w:r>
        <w:rPr>
          <w:rFonts w:ascii="仿宋_GB2312" w:hAnsi="’Times New Roman’" w:cs="Arial" w:hint="eastAsia"/>
          <w:sz w:val="24"/>
        </w:rPr>
        <w:t>二、一次课为一份教案（不包括封面）。</w:t>
      </w:r>
    </w:p>
    <w:p w:rsidR="00280D95" w:rsidRDefault="00280D95" w:rsidP="00280D95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="仿宋_GB2312" w:eastAsia="仿宋_GB2312" w:hAnsi="’Times New Roman’" w:cs="Arial" w:hint="eastAsia"/>
          <w:sz w:val="24"/>
        </w:rPr>
        <w:t>三、</w:t>
      </w:r>
      <w:r>
        <w:rPr>
          <w:rFonts w:hint="eastAsia"/>
          <w:sz w:val="24"/>
        </w:rPr>
        <w:t>“课程性质”填必修课、专业选修课或公共选修课；</w:t>
      </w:r>
      <w:proofErr w:type="gramStart"/>
      <w:r>
        <w:rPr>
          <w:rFonts w:hint="eastAsia"/>
          <w:sz w:val="24"/>
        </w:rPr>
        <w:t>“学生类别”填内招生</w:t>
      </w:r>
      <w:proofErr w:type="gramEnd"/>
      <w:r>
        <w:rPr>
          <w:rFonts w:hint="eastAsia"/>
          <w:sz w:val="24"/>
        </w:rPr>
        <w:t>，外招生或内、外招生；公共选修课的“适用专业（方向）”填写“全校各专业”。</w:t>
      </w:r>
    </w:p>
    <w:p w:rsidR="00280D95" w:rsidRDefault="00280D95" w:rsidP="00280D95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四、“开课单位”填学院、学系和教研室（无教研室只填学院和学系）。</w:t>
      </w:r>
    </w:p>
    <w:p w:rsidR="00280D95" w:rsidRDefault="00280D95" w:rsidP="00280D95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="仿宋_GB2312" w:hAnsi="’Times New Roman’" w:cs="Arial" w:hint="eastAsia"/>
          <w:sz w:val="24"/>
        </w:rPr>
        <w:t>五、授课类型指理论课、</w:t>
      </w:r>
      <w:r>
        <w:rPr>
          <w:rFonts w:ascii="仿宋_GB2312" w:hAnsi="’Times New Roman’" w:cs="Arial"/>
          <w:sz w:val="24"/>
        </w:rPr>
        <w:t>讨论课</w:t>
      </w:r>
      <w:r>
        <w:rPr>
          <w:rFonts w:ascii="仿宋_GB2312" w:hAnsi="’Times New Roman’" w:cs="Arial" w:hint="eastAsia"/>
          <w:sz w:val="24"/>
        </w:rPr>
        <w:t>、</w:t>
      </w:r>
      <w:r>
        <w:rPr>
          <w:rFonts w:ascii="仿宋_GB2312" w:hAnsi="’Times New Roman’" w:cs="Arial"/>
          <w:sz w:val="24"/>
        </w:rPr>
        <w:t>实验</w:t>
      </w:r>
      <w:r>
        <w:rPr>
          <w:rFonts w:ascii="仿宋_GB2312" w:hAnsi="’Times New Roman’" w:cs="Arial" w:hint="eastAsia"/>
          <w:sz w:val="24"/>
        </w:rPr>
        <w:t>、社会实践、实习或见习</w:t>
      </w:r>
      <w:r>
        <w:rPr>
          <w:rFonts w:ascii="仿宋_GB2312" w:hAnsi="’Times New Roman’" w:cs="Arial"/>
          <w:sz w:val="24"/>
        </w:rPr>
        <w:t>课</w:t>
      </w:r>
      <w:r>
        <w:rPr>
          <w:rFonts w:ascii="仿宋_GB2312" w:hAnsi="’Times New Roman’" w:cs="Arial" w:hint="eastAsia"/>
          <w:sz w:val="24"/>
        </w:rPr>
        <w:t>、其他等。</w:t>
      </w:r>
    </w:p>
    <w:p w:rsidR="00280D95" w:rsidRDefault="00280D95" w:rsidP="00280D95">
      <w:pPr>
        <w:rPr>
          <w:rFonts w:ascii="仿宋_GB2312" w:hAnsi="’Times New Roman’" w:cs="Arial" w:hint="eastAsia"/>
          <w:sz w:val="24"/>
        </w:rPr>
      </w:pPr>
      <w:r>
        <w:rPr>
          <w:rFonts w:ascii="仿宋_GB2312" w:hAnsi="’Times New Roman’" w:cs="Arial" w:hint="eastAsia"/>
          <w:sz w:val="24"/>
        </w:rPr>
        <w:t xml:space="preserve">    </w:t>
      </w:r>
      <w:r>
        <w:rPr>
          <w:rFonts w:ascii="仿宋_GB2312" w:hAnsi="’Times New Roman’" w:cs="Arial" w:hint="eastAsia"/>
          <w:sz w:val="24"/>
        </w:rPr>
        <w:t>六、“教学内容”应具体，而不应只填写教材章节名称或讲授主题的题目。</w:t>
      </w:r>
    </w:p>
    <w:p w:rsidR="00280D95" w:rsidRDefault="00280D95" w:rsidP="00280D95">
      <w:pPr>
        <w:rPr>
          <w:rFonts w:ascii="仿宋_GB2312" w:eastAsia="仿宋_GB2312" w:hAnsi="’Times New Roman’" w:cs="Arial" w:hint="eastAsia"/>
        </w:rPr>
      </w:pPr>
    </w:p>
    <w:p w:rsidR="00280D95" w:rsidRDefault="00280D95" w:rsidP="00280D95">
      <w:pPr>
        <w:rPr>
          <w:rFonts w:ascii="仿宋_GB2312" w:eastAsia="仿宋_GB2312" w:hAnsi="’Times New Roman’" w:cs="Arial" w:hint="eastAsia"/>
        </w:rPr>
      </w:pPr>
    </w:p>
    <w:p w:rsidR="00280D95" w:rsidRDefault="00280D95" w:rsidP="00280D95">
      <w:pPr>
        <w:rPr>
          <w:rFonts w:ascii="仿宋_GB2312" w:eastAsia="仿宋_GB2312" w:hAnsi="’Times New Roman’" w:cs="Arial" w:hint="eastAsia"/>
        </w:rPr>
      </w:pPr>
    </w:p>
    <w:p w:rsidR="00280D95" w:rsidRDefault="00280D95" w:rsidP="00280D95">
      <w:pPr>
        <w:rPr>
          <w:rFonts w:ascii="仿宋_GB2312" w:eastAsia="仿宋_GB2312" w:hAnsi="’Times New Roman’" w:cs="Arial" w:hint="eastAsia"/>
        </w:rPr>
      </w:pPr>
    </w:p>
    <w:p w:rsidR="00280D95" w:rsidRDefault="00280D95" w:rsidP="00280D95">
      <w:pPr>
        <w:rPr>
          <w:rFonts w:ascii="仿宋_GB2312" w:eastAsia="仿宋_GB2312" w:hAnsi="’Times New Roman’" w:cs="Arial" w:hint="eastAsia"/>
        </w:rPr>
      </w:pPr>
    </w:p>
    <w:p w:rsidR="00280D95" w:rsidRDefault="00280D95" w:rsidP="00280D95">
      <w:pPr>
        <w:rPr>
          <w:rFonts w:ascii="仿宋_GB2312" w:eastAsia="仿宋_GB2312" w:hAnsi="’Times New Roman’" w:cs="Arial" w:hint="eastAsia"/>
        </w:rPr>
      </w:pPr>
    </w:p>
    <w:p w:rsidR="00280D95" w:rsidRDefault="00280D95" w:rsidP="00280D95">
      <w:pPr>
        <w:rPr>
          <w:rFonts w:ascii="仿宋_GB2312" w:eastAsia="仿宋_GB2312" w:hAnsi="’Times New Roman’" w:cs="Arial" w:hint="eastAsia"/>
        </w:rPr>
      </w:pPr>
    </w:p>
    <w:p w:rsidR="00280D95" w:rsidRDefault="00280D95" w:rsidP="00280D95">
      <w:pPr>
        <w:rPr>
          <w:rFonts w:ascii="仿宋_GB2312" w:eastAsia="仿宋_GB2312" w:hAnsi="’Times New Roman’" w:cs="Arial" w:hint="eastAsia"/>
        </w:rPr>
      </w:pPr>
    </w:p>
    <w:p w:rsidR="00280D95" w:rsidRDefault="00280D95" w:rsidP="00280D95">
      <w:pPr>
        <w:rPr>
          <w:rFonts w:ascii="仿宋_GB2312" w:eastAsia="仿宋_GB2312" w:hAnsi="’Times New Roman’" w:cs="Arial" w:hint="eastAsia"/>
        </w:rPr>
      </w:pPr>
    </w:p>
    <w:p w:rsidR="00280D95" w:rsidRDefault="00280D95" w:rsidP="00280D95">
      <w:pPr>
        <w:rPr>
          <w:rFonts w:ascii="仿宋_GB2312" w:eastAsia="仿宋_GB2312" w:hAnsi="’Times New Roman’" w:cs="Arial" w:hint="eastAsia"/>
        </w:rPr>
      </w:pPr>
    </w:p>
    <w:p w:rsidR="00280D95" w:rsidRDefault="00280D95" w:rsidP="00280D95"/>
    <w:p w:rsidR="00280D95" w:rsidRDefault="00280D95" w:rsidP="00280D95">
      <w:pPr>
        <w:jc w:val="center"/>
        <w:rPr>
          <w:rFonts w:ascii="仿宋_GB2312" w:hAnsi="’Times New Roman’" w:cs="Arial" w:hint="eastAsia"/>
          <w:b/>
          <w:sz w:val="30"/>
          <w:szCs w:val="30"/>
        </w:rPr>
      </w:pPr>
    </w:p>
    <w:p w:rsidR="00280D95" w:rsidRDefault="00280D95" w:rsidP="00280D95">
      <w:pPr>
        <w:rPr>
          <w:rFonts w:ascii="宋体" w:hAnsi="宋体" w:hint="eastAsia"/>
          <w:b/>
          <w:bCs/>
          <w:sz w:val="32"/>
        </w:rPr>
      </w:pPr>
    </w:p>
    <w:p w:rsidR="00280D95" w:rsidRDefault="00280D95" w:rsidP="00280D95">
      <w:pPr>
        <w:rPr>
          <w:rFonts w:ascii="宋体" w:hAnsi="宋体" w:hint="eastAsia"/>
          <w:b/>
          <w:bCs/>
          <w:sz w:val="32"/>
        </w:rPr>
      </w:pPr>
    </w:p>
    <w:p w:rsidR="00280D95" w:rsidRDefault="00280D95" w:rsidP="00280D95">
      <w:pPr>
        <w:rPr>
          <w:rFonts w:ascii="宋体" w:hAnsi="宋体" w:hint="eastAsia"/>
          <w:b/>
          <w:bCs/>
          <w:sz w:val="32"/>
        </w:rPr>
      </w:pPr>
    </w:p>
    <w:p w:rsidR="00280D95" w:rsidRDefault="00280D95" w:rsidP="00280D95">
      <w:pPr>
        <w:rPr>
          <w:rFonts w:ascii="宋体" w:hAnsi="宋体" w:hint="eastAsia"/>
          <w:b/>
          <w:bCs/>
          <w:sz w:val="32"/>
        </w:rPr>
      </w:pPr>
    </w:p>
    <w:p w:rsidR="00280D95" w:rsidRDefault="00280D95" w:rsidP="00280D95">
      <w:pPr>
        <w:rPr>
          <w:rFonts w:ascii="宋体" w:hAnsi="宋体" w:hint="eastAsia"/>
          <w:b/>
          <w:bCs/>
          <w:sz w:val="32"/>
        </w:rPr>
      </w:pPr>
    </w:p>
    <w:p w:rsidR="00280D95" w:rsidRDefault="00280D95" w:rsidP="00280D95">
      <w:pPr>
        <w:rPr>
          <w:rFonts w:ascii="宋体" w:hAnsi="宋体" w:hint="eastAsia"/>
          <w:b/>
          <w:bCs/>
          <w:sz w:val="32"/>
        </w:rPr>
      </w:pPr>
    </w:p>
    <w:p w:rsidR="00280D95" w:rsidRDefault="00280D95" w:rsidP="00280D95">
      <w:pPr>
        <w:rPr>
          <w:rFonts w:ascii="宋体" w:hAnsi="宋体" w:hint="eastAsia"/>
          <w:b/>
          <w:bCs/>
          <w:sz w:val="32"/>
        </w:rPr>
      </w:pPr>
    </w:p>
    <w:p w:rsidR="00280D95" w:rsidRDefault="00280D95">
      <w:pPr>
        <w:widowControl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</w:p>
    <w:p w:rsidR="00280D95" w:rsidRDefault="00280D95" w:rsidP="00280D95">
      <w:pPr>
        <w:rPr>
          <w:rFonts w:ascii="宋体" w:hAnsi="宋体" w:hint="eastAsia"/>
          <w:b/>
          <w:bCs/>
          <w:sz w:val="32"/>
        </w:rPr>
      </w:pPr>
    </w:p>
    <w:p w:rsidR="00280D95" w:rsidRDefault="00280D95" w:rsidP="00280D95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  <w:u w:val="single"/>
        </w:rPr>
        <w:t xml:space="preserve">                            </w:t>
      </w:r>
      <w:r>
        <w:rPr>
          <w:rFonts w:hint="eastAsia"/>
          <w:b/>
          <w:bCs/>
          <w:sz w:val="32"/>
        </w:rPr>
        <w:t>课程教案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46"/>
        <w:gridCol w:w="1440"/>
        <w:gridCol w:w="3051"/>
      </w:tblGrid>
      <w:tr w:rsidR="00280D95" w:rsidTr="00A7589A">
        <w:trPr>
          <w:cantSplit/>
          <w:trHeight w:val="467"/>
          <w:jc w:val="center"/>
        </w:trPr>
        <w:tc>
          <w:tcPr>
            <w:tcW w:w="5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’Times New Roman’" w:hint="eastAsia"/>
                <w:sz w:val="24"/>
              </w:rPr>
              <w:t>授课题目（教学章节或主题）：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’Times New Roman’" w:hint="eastAsia"/>
                <w:sz w:val="24"/>
              </w:rPr>
              <w:t xml:space="preserve">授课类型　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280D95" w:rsidTr="00A7589A">
        <w:trPr>
          <w:cantSplit/>
          <w:trHeight w:val="467"/>
          <w:jc w:val="center"/>
        </w:trPr>
        <w:tc>
          <w:tcPr>
            <w:tcW w:w="5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D95" w:rsidRDefault="00280D95" w:rsidP="00A7589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’Times New Roman’" w:hint="eastAsia"/>
                <w:sz w:val="24"/>
              </w:rPr>
              <w:t>授课时间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年   月   日</w:t>
            </w:r>
          </w:p>
        </w:tc>
      </w:tr>
      <w:tr w:rsidR="00280D95" w:rsidTr="00A7589A">
        <w:trPr>
          <w:cantSplit/>
          <w:trHeight w:val="467"/>
          <w:jc w:val="center"/>
        </w:trPr>
        <w:tc>
          <w:tcPr>
            <w:tcW w:w="5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95" w:rsidRDefault="00280D95" w:rsidP="00A7589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ascii="仿宋_GB2312" w:eastAsia="仿宋_GB2312" w:hAnsi="’Times New Roman’" w:hint="eastAsia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’Times New Roman’" w:hint="eastAsia"/>
                <w:sz w:val="24"/>
              </w:rPr>
            </w:pPr>
            <w:r>
              <w:rPr>
                <w:rFonts w:ascii="仿宋_GB2312" w:eastAsia="仿宋_GB2312" w:hAnsi="’Times New Roman’" w:hint="eastAsia"/>
                <w:sz w:val="24"/>
              </w:rPr>
              <w:t>第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’Times New Roman’" w:hint="eastAsia"/>
                <w:sz w:val="24"/>
              </w:rPr>
              <w:t>周星期     第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’Times New Roman’" w:hint="eastAsia"/>
                <w:sz w:val="24"/>
              </w:rPr>
              <w:t>节</w:t>
            </w:r>
          </w:p>
        </w:tc>
      </w:tr>
      <w:tr w:rsidR="00280D95" w:rsidTr="00A7589A">
        <w:trPr>
          <w:trHeight w:val="2046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’Times New Roman’" w:hint="eastAsia"/>
                <w:sz w:val="24"/>
              </w:rPr>
            </w:pPr>
            <w:r>
              <w:rPr>
                <w:rFonts w:ascii="仿宋_GB2312" w:eastAsia="仿宋_GB2312" w:hAnsi="’Times New Roman’" w:hint="eastAsia"/>
                <w:sz w:val="24"/>
              </w:rPr>
              <w:t>教学</w:t>
            </w:r>
            <w:r>
              <w:rPr>
                <w:rFonts w:ascii="仿宋_GB2312" w:eastAsia="仿宋_GB2312" w:hAnsi="’Times New Roman’"/>
                <w:sz w:val="24"/>
              </w:rPr>
              <w:t>目标：</w:t>
            </w:r>
          </w:p>
        </w:tc>
      </w:tr>
      <w:tr w:rsidR="00280D95" w:rsidTr="00A7589A">
        <w:trPr>
          <w:trHeight w:val="2826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5" w:rsidRPr="00EF4DA9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’Times New Roman’" w:hint="eastAsia"/>
                <w:sz w:val="24"/>
              </w:rPr>
              <w:t>教学内容（包括基本内容、重点、难点三部分）：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280D95" w:rsidTr="00A7589A">
        <w:trPr>
          <w:trHeight w:val="1238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教学手段与方法：</w:t>
            </w:r>
          </w:p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’Times New Roman’" w:hint="eastAsia"/>
                <w:sz w:val="24"/>
              </w:rPr>
            </w:pPr>
          </w:p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’Times New Roman’" w:hint="eastAsia"/>
                <w:sz w:val="24"/>
              </w:rPr>
            </w:pPr>
          </w:p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’Times New Roman’" w:hint="eastAsia"/>
                <w:sz w:val="24"/>
              </w:rPr>
            </w:pPr>
          </w:p>
        </w:tc>
      </w:tr>
      <w:tr w:rsidR="00280D95" w:rsidTr="00A7589A">
        <w:trPr>
          <w:trHeight w:val="932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’Times New Roman’" w:hint="eastAsia"/>
                <w:sz w:val="24"/>
              </w:rPr>
            </w:pPr>
            <w:r>
              <w:rPr>
                <w:rFonts w:ascii="仿宋_GB2312" w:eastAsia="仿宋_GB2312" w:hAnsi="’Times New Roman’" w:hint="eastAsia"/>
                <w:sz w:val="24"/>
              </w:rPr>
              <w:t>教学</w:t>
            </w:r>
            <w:r>
              <w:rPr>
                <w:rFonts w:ascii="仿宋_GB2312" w:eastAsia="仿宋_GB2312" w:hAnsi="’Times New Roman’"/>
                <w:sz w:val="24"/>
              </w:rPr>
              <w:t>考核</w:t>
            </w:r>
            <w:r>
              <w:rPr>
                <w:rFonts w:ascii="仿宋_GB2312" w:eastAsia="仿宋_GB2312" w:hAnsi="’Times New Roman’" w:hint="eastAsia"/>
                <w:sz w:val="24"/>
              </w:rPr>
              <w:t>评价（包括思考题、讨论题或作业等各种</w:t>
            </w:r>
            <w:r>
              <w:rPr>
                <w:rFonts w:ascii="仿宋_GB2312" w:eastAsia="仿宋_GB2312" w:hAnsi="’Times New Roman’"/>
                <w:sz w:val="24"/>
              </w:rPr>
              <w:t>考核形式</w:t>
            </w:r>
            <w:r>
              <w:rPr>
                <w:rFonts w:ascii="仿宋_GB2312" w:eastAsia="仿宋_GB2312" w:hAnsi="’Times New Roman’" w:hint="eastAsia"/>
                <w:sz w:val="24"/>
              </w:rPr>
              <w:t>）：</w:t>
            </w:r>
          </w:p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’Times New Roman’" w:hint="eastAsia"/>
                <w:sz w:val="24"/>
              </w:rPr>
            </w:pPr>
          </w:p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’Times New Roman’" w:hint="eastAsia"/>
                <w:sz w:val="24"/>
              </w:rPr>
            </w:pPr>
          </w:p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80D95" w:rsidTr="00A7589A">
        <w:trPr>
          <w:trHeight w:val="1170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5" w:rsidRPr="00EF4DA9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’Times New Roman’" w:hint="eastAsia"/>
                <w:sz w:val="24"/>
              </w:rPr>
            </w:pPr>
            <w:r>
              <w:rPr>
                <w:rFonts w:ascii="仿宋_GB2312" w:eastAsia="仿宋_GB2312" w:hAnsi="’Times New Roman’" w:hint="eastAsia"/>
                <w:sz w:val="24"/>
              </w:rPr>
              <w:t>参考资料（包括辅助教材、参考书、文献等）：</w:t>
            </w:r>
          </w:p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80D95" w:rsidTr="00A7589A">
        <w:trPr>
          <w:trHeight w:val="1091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95" w:rsidRDefault="00280D95" w:rsidP="00A7589A">
            <w:pPr>
              <w:tabs>
                <w:tab w:val="left" w:pos="7080"/>
              </w:tabs>
              <w:spacing w:before="100" w:beforeAutospacing="1" w:after="100" w:afterAutospacing="1"/>
              <w:rPr>
                <w:rFonts w:ascii="仿宋_GB2312" w:eastAsia="仿宋_GB2312" w:hAnsi="’Times New Roman’" w:hint="eastAsia"/>
                <w:sz w:val="24"/>
              </w:rPr>
            </w:pPr>
            <w:r>
              <w:rPr>
                <w:rFonts w:ascii="仿宋_GB2312" w:eastAsia="仿宋_GB2312" w:hAnsi="’Times New Roman’" w:hint="eastAsia"/>
                <w:sz w:val="24"/>
              </w:rPr>
              <w:t>教学</w:t>
            </w:r>
            <w:r>
              <w:rPr>
                <w:rFonts w:ascii="仿宋_GB2312" w:eastAsia="仿宋_GB2312" w:hAnsi="’Times New Roman’"/>
                <w:sz w:val="24"/>
              </w:rPr>
              <w:t>反思：</w:t>
            </w:r>
          </w:p>
        </w:tc>
      </w:tr>
    </w:tbl>
    <w:p w:rsidR="00F97425" w:rsidRPr="00976485" w:rsidRDefault="00F97425" w:rsidP="00976485">
      <w:pPr>
        <w:widowControl/>
        <w:jc w:val="left"/>
        <w:rPr>
          <w:rFonts w:asciiTheme="minorEastAsia" w:hAnsiTheme="minorEastAsia" w:hint="eastAsia"/>
          <w:b/>
          <w:bCs/>
          <w:kern w:val="0"/>
          <w:szCs w:val="21"/>
        </w:rPr>
      </w:pPr>
    </w:p>
    <w:sectPr w:rsidR="00F97425" w:rsidRPr="00976485" w:rsidSect="0097648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5"/>
    <w:rsid w:val="00280D95"/>
    <w:rsid w:val="00976485"/>
    <w:rsid w:val="00F9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EFB33-AE1E-4BAC-B6F0-069936E1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黄玲</dc:creator>
  <cp:keywords/>
  <dc:description/>
  <cp:lastModifiedBy>黄玲</cp:lastModifiedBy>
  <cp:revision>1</cp:revision>
  <dcterms:created xsi:type="dcterms:W3CDTF">2020-11-16T00:59:00Z</dcterms:created>
  <dcterms:modified xsi:type="dcterms:W3CDTF">2020-11-16T01:39:00Z</dcterms:modified>
</cp:coreProperties>
</file>