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rPr>
          <w:rFonts w:eastAsia="宋体"/>
          <w:szCs w:val="21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附件1</w:t>
      </w:r>
    </w:p>
    <w:p>
      <w:pPr>
        <w:jc w:val="center"/>
        <w:rPr>
          <w:rFonts w:ascii="宋体" w:hAnsi="宋体" w:eastAsia="宋体"/>
          <w:b/>
          <w:bCs/>
          <w:sz w:val="44"/>
          <w:szCs w:val="44"/>
          <w:lang w:eastAsia="zh-CN"/>
        </w:rPr>
      </w:pPr>
      <w:bookmarkStart w:id="3" w:name="_GoBack"/>
      <w:r>
        <w:rPr>
          <w:rFonts w:hint="eastAsia" w:ascii="宋体" w:hAnsi="宋体" w:eastAsia="宋体"/>
          <w:b/>
          <w:bCs/>
          <w:sz w:val="44"/>
          <w:szCs w:val="44"/>
          <w:lang w:eastAsia="zh-CN"/>
        </w:rPr>
        <w:t>珠海校区领导班子专题</w:t>
      </w:r>
      <w:r>
        <w:rPr>
          <w:rFonts w:ascii="宋体" w:hAnsi="宋体" w:eastAsia="宋体"/>
          <w:b/>
          <w:bCs/>
          <w:sz w:val="44"/>
          <w:szCs w:val="44"/>
          <w:lang w:eastAsia="zh-CN"/>
        </w:rPr>
        <w:t>民主生活会</w:t>
      </w:r>
    </w:p>
    <w:p>
      <w:pPr>
        <w:jc w:val="center"/>
        <w:rPr>
          <w:rFonts w:ascii="宋体" w:hAnsi="宋体" w:eastAsia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/>
          <w:b/>
          <w:bCs/>
          <w:sz w:val="44"/>
          <w:szCs w:val="44"/>
          <w:lang w:eastAsia="zh-CN"/>
        </w:rPr>
        <w:t>征求意见提纲</w:t>
      </w:r>
    </w:p>
    <w:bookmarkEnd w:id="3"/>
    <w:p>
      <w:pPr>
        <w:rPr>
          <w:lang w:eastAsia="zh-CN"/>
        </w:rPr>
      </w:pPr>
    </w:p>
    <w:p>
      <w:pPr>
        <w:pStyle w:val="4"/>
        <w:spacing w:line="360" w:lineRule="auto"/>
        <w:ind w:firstLine="0"/>
        <w:jc w:val="both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主要围绕以下几方面：</w:t>
      </w:r>
    </w:p>
    <w:p>
      <w:pPr>
        <w:pStyle w:val="4"/>
        <w:tabs>
          <w:tab w:val="left" w:pos="1478"/>
        </w:tabs>
        <w:spacing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bookmarkStart w:id="0" w:name="bookmark17"/>
      <w:r>
        <w:rPr>
          <w:rFonts w:ascii="仿宋" w:hAnsi="仿宋" w:eastAsia="仿宋"/>
          <w:sz w:val="32"/>
          <w:szCs w:val="32"/>
        </w:rPr>
        <w:t>（</w:t>
      </w:r>
      <w:bookmarkEnd w:id="0"/>
      <w:r>
        <w:rPr>
          <w:rFonts w:ascii="仿宋" w:hAnsi="仿宋" w:eastAsia="仿宋"/>
          <w:sz w:val="32"/>
          <w:szCs w:val="32"/>
        </w:rPr>
        <w:t>1）</w:t>
      </w:r>
      <w:r>
        <w:rPr>
          <w:rFonts w:hint="eastAsia" w:ascii="仿宋" w:hAnsi="仿宋" w:eastAsia="仿宋"/>
          <w:sz w:val="32"/>
          <w:szCs w:val="32"/>
          <w:lang w:eastAsia="zh-CN"/>
        </w:rPr>
        <w:t>珠海校区</w:t>
      </w:r>
      <w:r>
        <w:rPr>
          <w:rFonts w:ascii="仿宋" w:hAnsi="仿宋" w:eastAsia="仿宋"/>
          <w:sz w:val="32"/>
          <w:szCs w:val="32"/>
        </w:rPr>
        <w:t>领导班子和党员领导干部在思想政治、精神状态、工作作风、贯彻落实习近平新时代中国特色社会主义思想等方面的差距和不足。</w:t>
      </w:r>
    </w:p>
    <w:p>
      <w:pPr>
        <w:pStyle w:val="4"/>
        <w:tabs>
          <w:tab w:val="left" w:pos="1452"/>
        </w:tabs>
        <w:spacing w:line="360" w:lineRule="auto"/>
        <w:ind w:firstLine="640" w:firstLineChars="200"/>
        <w:jc w:val="both"/>
        <w:rPr>
          <w:rFonts w:ascii="仿宋" w:hAnsi="仿宋" w:eastAsia="PMingLiU"/>
          <w:sz w:val="32"/>
          <w:szCs w:val="32"/>
        </w:rPr>
      </w:pPr>
      <w:bookmarkStart w:id="1" w:name="bookmark18"/>
      <w:r>
        <w:rPr>
          <w:rFonts w:ascii="仿宋" w:hAnsi="仿宋" w:eastAsia="仿宋"/>
          <w:sz w:val="32"/>
          <w:szCs w:val="32"/>
        </w:rPr>
        <w:t>（</w:t>
      </w:r>
      <w:bookmarkEnd w:id="1"/>
      <w:r>
        <w:rPr>
          <w:rFonts w:ascii="仿宋" w:hAnsi="仿宋" w:eastAsia="仿宋"/>
          <w:sz w:val="32"/>
          <w:szCs w:val="32"/>
        </w:rPr>
        <w:t>2）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围绕本年度需深入查找五个方面突出问题。</w:t>
      </w:r>
    </w:p>
    <w:p>
      <w:pPr>
        <w:pStyle w:val="4"/>
        <w:spacing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一是学懂弄通做实习近平新时代中国特色社会主义思想，把 握正确政治方向，提高政治能力，增强</w:t>
      </w:r>
      <w:r>
        <w:rPr>
          <w:rFonts w:ascii="仿宋" w:hAnsi="仿宋" w:eastAsia="仿宋"/>
          <w:sz w:val="32"/>
          <w:szCs w:val="32"/>
          <w:lang w:val="zh-CN" w:eastAsia="zh-CN" w:bidi="zh-CN"/>
        </w:rPr>
        <w:t>“四个</w:t>
      </w:r>
      <w:r>
        <w:rPr>
          <w:rFonts w:ascii="仿宋" w:hAnsi="仿宋" w:eastAsia="仿宋"/>
          <w:sz w:val="32"/>
          <w:szCs w:val="32"/>
        </w:rPr>
        <w:t>意识气 坚定</w:t>
      </w:r>
      <w:r>
        <w:rPr>
          <w:rFonts w:ascii="仿宋" w:hAnsi="仿宋" w:eastAsia="仿宋"/>
          <w:sz w:val="32"/>
          <w:szCs w:val="32"/>
          <w:lang w:val="zh-CN" w:eastAsia="zh-CN" w:bidi="zh-CN"/>
        </w:rPr>
        <w:t>“四</w:t>
      </w:r>
      <w:r>
        <w:rPr>
          <w:rFonts w:ascii="仿宋" w:hAnsi="仿宋" w:eastAsia="仿宋"/>
          <w:sz w:val="32"/>
          <w:szCs w:val="32"/>
        </w:rPr>
        <w:t>个自信</w:t>
      </w:r>
      <w:r>
        <w:rPr>
          <w:rFonts w:ascii="仿宋" w:hAnsi="仿宋" w:eastAsia="仿宋"/>
          <w:sz w:val="32"/>
          <w:szCs w:val="32"/>
          <w:lang w:val="zh-CN" w:eastAsia="zh-CN" w:bidi="zh-CN"/>
        </w:rPr>
        <w:t>”、做</w:t>
      </w:r>
      <w:r>
        <w:rPr>
          <w:rFonts w:ascii="仿宋" w:hAnsi="仿宋" w:eastAsia="仿宋"/>
          <w:sz w:val="32"/>
          <w:szCs w:val="32"/>
        </w:rPr>
        <w:t>到</w:t>
      </w:r>
      <w:r>
        <w:rPr>
          <w:rFonts w:ascii="仿宋" w:hAnsi="仿宋" w:eastAsia="仿宋"/>
          <w:sz w:val="32"/>
          <w:szCs w:val="32"/>
          <w:lang w:val="zh-CN" w:eastAsia="zh-CN" w:bidi="zh-CN"/>
        </w:rPr>
        <w:t>“两</w:t>
      </w:r>
      <w:r>
        <w:rPr>
          <w:rFonts w:ascii="仿宋" w:hAnsi="仿宋" w:eastAsia="仿宋"/>
          <w:sz w:val="32"/>
          <w:szCs w:val="32"/>
        </w:rPr>
        <w:t>个维护</w:t>
      </w:r>
      <w:r>
        <w:rPr>
          <w:rFonts w:ascii="仿宋" w:hAnsi="仿宋" w:eastAsia="仿宋"/>
          <w:sz w:val="32"/>
          <w:szCs w:val="32"/>
          <w:lang w:val="en-US" w:eastAsia="zh-CN" w:bidi="en-US"/>
        </w:rPr>
        <w:t>”</w:t>
      </w:r>
      <w:r>
        <w:rPr>
          <w:rFonts w:hint="eastAsia" w:ascii="仿宋" w:hAnsi="仿宋" w:eastAsia="仿宋"/>
          <w:sz w:val="32"/>
          <w:szCs w:val="32"/>
          <w:lang w:val="en-US" w:eastAsia="zh-CN" w:bidi="en-US"/>
        </w:rPr>
        <w:t>。</w:t>
      </w:r>
    </w:p>
    <w:p>
      <w:pPr>
        <w:pStyle w:val="4"/>
        <w:spacing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二是坚持和加强党的全面领导，充分发挥基层党组织的政治 功能，团结带领广大师生不折不扣贯彻落实党中央决策部署。</w:t>
      </w:r>
    </w:p>
    <w:p>
      <w:pPr>
        <w:pStyle w:val="4"/>
        <w:spacing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三是履职尽责，担当作为，着力破解突出矛盾和问题，防范化解风险挑战，继续深入贯彻落实习近平总书记视察暨南大学重要讲话精神，统筹做好疫情防控和教育改革发展工作，加快推进部部省共建意见落实，扎实推进</w:t>
      </w:r>
      <w:r>
        <w:rPr>
          <w:rFonts w:ascii="仿宋" w:hAnsi="仿宋" w:eastAsia="仿宋"/>
          <w:sz w:val="32"/>
          <w:szCs w:val="32"/>
          <w:lang w:val="zh-CN" w:eastAsia="zh-CN" w:bidi="zh-CN"/>
        </w:rPr>
        <w:t>“双</w:t>
      </w:r>
      <w:r>
        <w:rPr>
          <w:rFonts w:ascii="仿宋" w:hAnsi="仿宋" w:eastAsia="仿宋"/>
          <w:sz w:val="32"/>
          <w:szCs w:val="32"/>
        </w:rPr>
        <w:t>一流”和高水平大学建设，全力抓好脱贫攻坚等工作。</w:t>
      </w:r>
    </w:p>
    <w:p>
      <w:pPr>
        <w:pStyle w:val="4"/>
        <w:spacing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四是学习贯彻党的十九届五中全会精神，对照党中央提出的 </w:t>
      </w:r>
      <w:r>
        <w:rPr>
          <w:rFonts w:ascii="仿宋" w:hAnsi="仿宋" w:eastAsia="仿宋"/>
          <w:sz w:val="32"/>
          <w:szCs w:val="32"/>
          <w:lang w:val="zh-CN" w:eastAsia="zh-CN" w:bidi="zh-CN"/>
        </w:rPr>
        <w:t>“十</w:t>
      </w:r>
      <w:r>
        <w:rPr>
          <w:rFonts w:ascii="仿宋" w:hAnsi="仿宋" w:eastAsia="仿宋"/>
          <w:sz w:val="32"/>
          <w:szCs w:val="32"/>
        </w:rPr>
        <w:t>四五”经济社会发展主要目标和2035年远景目标，加强科 学谋划，查找短板弱项。</w:t>
      </w:r>
    </w:p>
    <w:p>
      <w:pPr>
        <w:pStyle w:val="4"/>
        <w:spacing w:line="360" w:lineRule="auto"/>
        <w:ind w:firstLine="640" w:firstLineChars="200"/>
        <w:jc w:val="both"/>
        <w:rPr>
          <w:rFonts w:ascii="仿宋" w:hAnsi="仿宋" w:eastAsia="PMingLiU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五是落实全面从严治党责任，贯彻执行《党委（党组）落实全 面从严治党主体责任规定》，带头严守政治纪律和政治规矩，旗 帜鲜明地批评和纠正违规违纪言行，锲而不舍落实中央八项规定 精神，坚决反对形式主义官僚主义。</w:t>
      </w:r>
    </w:p>
    <w:p>
      <w:pPr>
        <w:pStyle w:val="4"/>
        <w:tabs>
          <w:tab w:val="left" w:pos="1452"/>
        </w:tabs>
        <w:spacing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bookmarkStart w:id="2" w:name="bookmark19"/>
      <w:r>
        <w:rPr>
          <w:rFonts w:ascii="仿宋" w:hAnsi="仿宋" w:eastAsia="仿宋"/>
          <w:sz w:val="32"/>
          <w:szCs w:val="32"/>
        </w:rPr>
        <w:t>（</w:t>
      </w:r>
      <w:bookmarkEnd w:id="2"/>
      <w:r>
        <w:rPr>
          <w:rFonts w:ascii="仿宋" w:hAnsi="仿宋" w:eastAsia="仿宋"/>
          <w:sz w:val="32"/>
          <w:szCs w:val="32"/>
        </w:rPr>
        <w:t>3）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对</w:t>
      </w:r>
      <w:r>
        <w:rPr>
          <w:rFonts w:hint="eastAsia" w:ascii="仿宋" w:hAnsi="仿宋" w:eastAsia="仿宋"/>
          <w:sz w:val="32"/>
          <w:szCs w:val="32"/>
          <w:lang w:eastAsia="zh-CN"/>
        </w:rPr>
        <w:t>珠海校区</w:t>
      </w:r>
      <w:r>
        <w:rPr>
          <w:rFonts w:ascii="仿宋" w:hAnsi="仿宋" w:eastAsia="仿宋"/>
          <w:sz w:val="32"/>
          <w:szCs w:val="32"/>
        </w:rPr>
        <w:t>改革发展的意见和建议。</w:t>
      </w:r>
    </w:p>
    <w:p>
      <w:pPr>
        <w:widowControl/>
        <w:rPr>
          <w:rFonts w:ascii="黑体" w:hAnsi="黑体" w:eastAsia="黑体"/>
          <w:sz w:val="28"/>
          <w:szCs w:val="28"/>
          <w:lang w:eastAsia="zh-CN"/>
        </w:rPr>
      </w:pPr>
      <w:r>
        <w:rPr>
          <w:rFonts w:ascii="黑体" w:hAnsi="黑体" w:eastAsia="黑体"/>
          <w:sz w:val="28"/>
          <w:szCs w:val="28"/>
          <w:lang w:eastAsia="zh-CN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A1595"/>
    <w:rsid w:val="727A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spacing w:line="391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2021-03-05T03:43:00Z</dcterms:created>
  <dc:creator>夏少云</dc:creator>
  <cp:lastModifiedBy>夏少云</cp:lastModifiedBy>
  <dcterms:modified xsi:type="dcterms:W3CDTF">2021-03-05T03:43:43Z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