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B31" w:rsidRPr="00642840" w:rsidRDefault="000A3B31" w:rsidP="000A3B31">
      <w:pPr>
        <w:spacing w:line="4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642840">
        <w:rPr>
          <w:rFonts w:asciiTheme="minorEastAsia" w:hAnsiTheme="minorEastAsia" w:hint="eastAsia"/>
          <w:b/>
          <w:sz w:val="32"/>
          <w:szCs w:val="32"/>
        </w:rPr>
        <w:t>2021-2022学年在校学生缴费指引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2021-2022学年在校学生缴交学杂费不设现场收费，可用以下缴费方式：</w:t>
      </w: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一、暨南大学自助缴费平台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学生用电脑通过以下两种方式登录暨南大学自助缴费平台：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299085</wp:posOffset>
            </wp:positionV>
            <wp:extent cx="4735830" cy="805815"/>
            <wp:effectExtent l="19050" t="0" r="7620" b="0"/>
            <wp:wrapTopAndBottom/>
            <wp:docPr id="1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05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（一）网址登录：</w:t>
      </w:r>
      <w:hyperlink r:id="rId7" w:history="1">
        <w:r w:rsidRPr="00642840">
          <w:rPr>
            <w:rFonts w:asciiTheme="minorEastAsia" w:hAnsiTheme="minorEastAsia" w:hint="eastAsia"/>
            <w:sz w:val="28"/>
            <w:szCs w:val="28"/>
          </w:rPr>
          <w:t>https://fee.jnu.edu.cn</w:t>
        </w:r>
      </w:hyperlink>
      <w:r w:rsidRPr="00642840">
        <w:rPr>
          <w:rFonts w:asciiTheme="minorEastAsia" w:hAnsiTheme="minorEastAsia" w:hint="eastAsia"/>
          <w:sz w:val="28"/>
          <w:szCs w:val="28"/>
        </w:rPr>
        <w:t>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（二）</w:t>
      </w:r>
      <w:r>
        <w:rPr>
          <w:rFonts w:asciiTheme="minorEastAsia" w:hAnsiTheme="minorEastAsia" w:hint="eastAsia"/>
          <w:sz w:val="28"/>
          <w:szCs w:val="28"/>
        </w:rPr>
        <w:t>学校网站首页新</w:t>
      </w:r>
      <w:r w:rsidRPr="00642840">
        <w:rPr>
          <w:rFonts w:asciiTheme="minorEastAsia" w:hAnsiTheme="minorEastAsia" w:hint="eastAsia"/>
          <w:sz w:val="28"/>
          <w:szCs w:val="28"/>
        </w:rPr>
        <w:t>门户登录：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292100</wp:posOffset>
            </wp:positionV>
            <wp:extent cx="4735830" cy="812800"/>
            <wp:effectExtent l="19050" t="0" r="7620" b="0"/>
            <wp:wrapTopAndBottom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1.暨南大学首页</w:t>
      </w:r>
      <w:hyperlink r:id="rId9" w:history="1">
        <w:r w:rsidRPr="00642840">
          <w:rPr>
            <w:rFonts w:asciiTheme="minorEastAsia" w:hAnsiTheme="minorEastAsia"/>
            <w:sz w:val="28"/>
            <w:szCs w:val="28"/>
          </w:rPr>
          <w:t>https://www.jnu.edu.cn</w:t>
        </w:r>
      </w:hyperlink>
      <w:r w:rsidRPr="00642840">
        <w:rPr>
          <w:rFonts w:asciiTheme="minorEastAsia" w:hAnsiTheme="minorEastAsia" w:hint="eastAsia"/>
          <w:sz w:val="28"/>
          <w:szCs w:val="28"/>
        </w:rPr>
        <w:t>，点击“</w:t>
      </w:r>
      <w:r>
        <w:rPr>
          <w:rFonts w:asciiTheme="minorEastAsia" w:hAnsiTheme="minorEastAsia" w:hint="eastAsia"/>
          <w:sz w:val="28"/>
          <w:szCs w:val="28"/>
        </w:rPr>
        <w:t>新</w:t>
      </w:r>
      <w:r w:rsidRPr="00642840">
        <w:rPr>
          <w:rFonts w:asciiTheme="minorEastAsia" w:hAnsiTheme="minorEastAsia" w:hint="eastAsia"/>
          <w:sz w:val="28"/>
          <w:szCs w:val="28"/>
        </w:rPr>
        <w:t>门户”。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1135380</wp:posOffset>
            </wp:positionV>
            <wp:extent cx="4735830" cy="1558290"/>
            <wp:effectExtent l="19050" t="0" r="7620" b="0"/>
            <wp:wrapTopAndBottom/>
            <wp:docPr id="1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2.登录统一身份认证平台。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1851025</wp:posOffset>
            </wp:positionV>
            <wp:extent cx="4735830" cy="1247775"/>
            <wp:effectExtent l="19050" t="0" r="7620" b="0"/>
            <wp:wrapTopAndBottom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3.搜索</w:t>
      </w:r>
      <w:r>
        <w:rPr>
          <w:rFonts w:asciiTheme="minorEastAsia" w:hAnsiTheme="minorEastAsia" w:hint="eastAsia"/>
          <w:sz w:val="28"/>
          <w:szCs w:val="28"/>
        </w:rPr>
        <w:t>服务</w:t>
      </w:r>
      <w:r w:rsidRPr="00642840">
        <w:rPr>
          <w:rFonts w:asciiTheme="minorEastAsia" w:hAnsiTheme="minorEastAsia" w:hint="eastAsia"/>
          <w:sz w:val="28"/>
          <w:szCs w:val="28"/>
        </w:rPr>
        <w:t>“自助缴费平台”。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330200</wp:posOffset>
            </wp:positionH>
            <wp:positionV relativeFrom="paragraph">
              <wp:posOffset>1312545</wp:posOffset>
            </wp:positionV>
            <wp:extent cx="2119630" cy="969645"/>
            <wp:effectExtent l="19050" t="0" r="0" b="0"/>
            <wp:wrapTopAndBottom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暨南大学自助缴费平台可选用</w:t>
      </w:r>
      <w:r w:rsidRPr="00752E8F">
        <w:rPr>
          <w:rFonts w:asciiTheme="minorEastAsia" w:hAnsiTheme="minorEastAsia" w:hint="eastAsia"/>
          <w:b/>
          <w:sz w:val="28"/>
          <w:szCs w:val="28"/>
        </w:rPr>
        <w:t>微信、支付宝或国际银行卡</w:t>
      </w:r>
      <w:r w:rsidRPr="00752E8F">
        <w:rPr>
          <w:rFonts w:asciiTheme="minorEastAsia" w:hAnsiTheme="minorEastAsia" w:hint="eastAsia"/>
          <w:sz w:val="28"/>
          <w:szCs w:val="28"/>
        </w:rPr>
        <w:t>（</w:t>
      </w:r>
      <w:r w:rsidRPr="00752E8F">
        <w:rPr>
          <w:rFonts w:asciiTheme="minorEastAsia" w:hAnsiTheme="minorEastAsia" w:hint="eastAsia"/>
          <w:sz w:val="30"/>
          <w:szCs w:val="30"/>
        </w:rPr>
        <w:t>农行</w:t>
      </w:r>
      <w:r w:rsidRPr="00752E8F">
        <w:rPr>
          <w:rFonts w:asciiTheme="minorEastAsia" w:hAnsiTheme="minorEastAsia" w:hint="eastAsia"/>
          <w:sz w:val="30"/>
          <w:szCs w:val="30"/>
        </w:rPr>
        <w:lastRenderedPageBreak/>
        <w:t>首信易或工行外卡）等方式支付费用</w:t>
      </w:r>
      <w:r w:rsidRPr="00752E8F">
        <w:rPr>
          <w:rFonts w:asciiTheme="minorEastAsia" w:hAnsiTheme="minorEastAsia" w:hint="eastAsia"/>
          <w:sz w:val="28"/>
          <w:szCs w:val="28"/>
        </w:rPr>
        <w:t>。首次操</w:t>
      </w:r>
      <w:r w:rsidRPr="00642840">
        <w:rPr>
          <w:rFonts w:asciiTheme="minorEastAsia" w:hAnsiTheme="minorEastAsia" w:hint="eastAsia"/>
          <w:sz w:val="28"/>
          <w:szCs w:val="28"/>
        </w:rPr>
        <w:t>作的学生请查看网站首页的《暨南大学网上自助缴费平台使用指南》。缴费平台可使用校内和校外网络登录，全天开放，缴费无需支付手续费，费用即时到账，操作方便快捷。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二、微信公众号缴费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学生登录微信，关注“暨南大学财务与国有资产管理处”公众号，用微信支付费用。缴费操作步骤如下：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（一）进入“暨南大学财务与国有资产管理处”公众号，选择“薪酬缴费”→“微信缴费”。</w:t>
      </w:r>
    </w:p>
    <w:p w:rsidR="000A3B31" w:rsidRPr="00642840" w:rsidRDefault="000A3B31" w:rsidP="000A3B3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2310683" cy="1781346"/>
            <wp:effectExtent l="19050" t="0" r="0" b="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683" cy="1781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（二）选择“绑定新用户”，输入学工号为学号，密码与登录缴费平台的密码一致。</w:t>
      </w:r>
    </w:p>
    <w:p w:rsidR="000A3B31" w:rsidRPr="00642840" w:rsidRDefault="000A3B31" w:rsidP="000A3B3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2374292" cy="1563856"/>
            <wp:effectExtent l="19050" t="0" r="6958" b="0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292" cy="1563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（三）绑定并登录后，选择“待缴信息”，使用微信支付费用。</w:t>
      </w:r>
    </w:p>
    <w:p w:rsidR="000A3B31" w:rsidRPr="00642840" w:rsidRDefault="000A3B31" w:rsidP="000A3B3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lastRenderedPageBreak/>
        <w:drawing>
          <wp:inline distT="0" distB="0" distL="0" distR="0">
            <wp:extent cx="2422001" cy="2359046"/>
            <wp:effectExtent l="19050" t="0" r="0" b="0"/>
            <wp:docPr id="2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001" cy="2359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三、中国工商银行e缴费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中国工商银行e缴费可通过以下三种方式缴费：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（一）学生可用电脑登录工银e缴费网站</w:t>
      </w:r>
      <w:hyperlink r:id="rId16" w:history="1">
        <w:r>
          <w:rPr>
            <w:rFonts w:asciiTheme="minorEastAsia" w:hAnsiTheme="minorEastAsia"/>
            <w:sz w:val="30"/>
            <w:szCs w:val="30"/>
          </w:rPr>
          <w:t>https://fee.icbc.com.cn</w:t>
        </w:r>
      </w:hyperlink>
      <w:r>
        <w:rPr>
          <w:rFonts w:asciiTheme="minorEastAsia" w:hAnsiTheme="minorEastAsia" w:hint="eastAsia"/>
          <w:sz w:val="30"/>
          <w:szCs w:val="30"/>
        </w:rPr>
        <w:t>，缴费操作步骤如下：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1.登录工银e缴费网站首页，切换城市为“广州”，搜索“</w:t>
      </w:r>
      <w:r>
        <w:rPr>
          <w:rFonts w:ascii="宋体" w:hAnsi="宋体" w:hint="eastAsia"/>
          <w:sz w:val="28"/>
          <w:szCs w:val="28"/>
        </w:rPr>
        <w:t>暨南大学</w:t>
      </w:r>
      <w:r>
        <w:rPr>
          <w:rFonts w:asciiTheme="minorEastAsia" w:hAnsiTheme="minorEastAsia" w:hint="eastAsia"/>
          <w:sz w:val="30"/>
          <w:szCs w:val="30"/>
        </w:rPr>
        <w:t>”。</w:t>
      </w:r>
    </w:p>
    <w:p w:rsidR="000A3B31" w:rsidRDefault="000A3B31" w:rsidP="000A3B31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5274310" cy="304165"/>
            <wp:effectExtent l="0" t="0" r="2540" b="635"/>
            <wp:docPr id="37" name="图片 0" descr="QQ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QQ图片1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2.确认缴费项目为“暨南大学学杂费珠海校区”，选择“立即缴费”。</w:t>
      </w:r>
    </w:p>
    <w:p w:rsidR="000A3B31" w:rsidRDefault="000A3B31" w:rsidP="000A3B31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5274310" cy="2070735"/>
            <wp:effectExtent l="0" t="0" r="2540" b="5715"/>
            <wp:docPr id="38" name="图片 2" descr="QQ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图片2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3.输入学号，选择“查询”，确认学生姓名、缴费项目和金额，使用中国工商银行卡缴交费用。</w:t>
      </w:r>
    </w:p>
    <w:p w:rsidR="000A3B31" w:rsidRDefault="000A3B31" w:rsidP="000A3B31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lastRenderedPageBreak/>
        <w:drawing>
          <wp:inline distT="0" distB="0" distL="0" distR="0">
            <wp:extent cx="5274310" cy="2081530"/>
            <wp:effectExtent l="0" t="0" r="2540" b="13970"/>
            <wp:docPr id="39" name="图片 3" descr="QQ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QQ图片3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（二）学生可用手机登录中国工商银行APP（也可通过手机微信扫描二维码，快捷直达缴费界面），缴费操作步骤如下：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1.打开中国工商银行APP，选择“e缴费”。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1139825" cy="1795145"/>
            <wp:effectExtent l="0" t="0" r="3175" b="14605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6485" cy="1805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2954655" cy="1786255"/>
            <wp:effectExtent l="0" t="0" r="17145" b="4445"/>
            <wp:docPr id="41" name="图片 5" descr="IMG_E1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E1605.jp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141" cy="179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2.地区选择“广州”，缴费项目选择“学杂费”。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4144645" cy="3458210"/>
            <wp:effectExtent l="0" t="0" r="8255" b="8890"/>
            <wp:docPr id="42" name="图片 7" descr="IMG_E1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E1606.jp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700" cy="346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3.缴费项目选择“暨南大学学杂费珠海校区”，输入学号，选择“下一步”，确认学生姓名、缴费项目和金额，使用中国工商银行卡缴交费用。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3677920" cy="3146425"/>
            <wp:effectExtent l="0" t="0" r="17780" b="15875"/>
            <wp:docPr id="43" name="图片 8" descr="IMG_E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E1607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8307" cy="314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温馨提示：以上操作可通过手机微信“扫一扫”功能，扫描以下二维码，快捷直达缴费界面。输入学号，选择“查询”，确认学生姓名、缴费项目和金额，使用中国工商银行卡缴交费用。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2350135" cy="2011680"/>
            <wp:effectExtent l="0" t="0" r="12065" b="7620"/>
            <wp:docPr id="44" name="图片 14" descr="D:\收费文件夹\2018年收费\新生缴费及办卡\新生缴费\暨大珠海校区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 descr="D:\收费文件夹\2018年收费\新生缴费及办卡\新生缴费\暨大珠海校区学杂费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6868" cy="2025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2446655" cy="1987550"/>
            <wp:effectExtent l="0" t="0" r="10795" b="12700"/>
            <wp:docPr id="45" name="图片 11" descr="IMG_E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E1607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2584" cy="200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（三）学生可前往内地任一中国工商银行</w:t>
      </w:r>
      <w:r>
        <w:rPr>
          <w:rFonts w:asciiTheme="minorEastAsia" w:hAnsiTheme="minorEastAsia"/>
          <w:sz w:val="30"/>
          <w:szCs w:val="30"/>
        </w:rPr>
        <w:t>营业网点</w:t>
      </w:r>
      <w:r>
        <w:rPr>
          <w:rFonts w:asciiTheme="minorEastAsia" w:hAnsiTheme="minorEastAsia" w:hint="eastAsia"/>
          <w:sz w:val="30"/>
          <w:szCs w:val="30"/>
        </w:rPr>
        <w:t>，在智能柜员机自助缴费，也可在人工服务柜台缴交费用。具体缴费操作如下：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智能柜员机自助缴费：在智能柜员机上插入中国工商银行卡→选择“生活服务”→“生活缴费”→输入银行卡密码→缴费种类“教育缴费—学杂费”→缴费地区“广东省—广州市”→缴费项目名称“暨南大学学杂费珠海校区”→输入学号，确认学生</w:t>
      </w:r>
      <w:r>
        <w:rPr>
          <w:rFonts w:asciiTheme="minorEastAsia" w:hAnsiTheme="minorEastAsia" w:hint="eastAsia"/>
          <w:sz w:val="30"/>
          <w:szCs w:val="30"/>
        </w:rPr>
        <w:lastRenderedPageBreak/>
        <w:t>姓名、缴费项目和金额，使用中国工商银行卡缴交费用。缴费</w:t>
      </w:r>
      <w:r>
        <w:rPr>
          <w:rFonts w:asciiTheme="minorEastAsia" w:hAnsiTheme="minorEastAsia"/>
          <w:sz w:val="30"/>
          <w:szCs w:val="30"/>
        </w:rPr>
        <w:t>回单请妥善保管以备查询。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2.人工服务</w:t>
      </w:r>
      <w:r>
        <w:rPr>
          <w:rFonts w:asciiTheme="minorEastAsia" w:hAnsiTheme="minorEastAsia"/>
          <w:sz w:val="30"/>
          <w:szCs w:val="30"/>
        </w:rPr>
        <w:t>柜台缴费</w:t>
      </w:r>
      <w:r>
        <w:rPr>
          <w:rFonts w:asciiTheme="minorEastAsia" w:hAnsiTheme="minorEastAsia" w:hint="eastAsia"/>
          <w:sz w:val="30"/>
          <w:szCs w:val="30"/>
        </w:rPr>
        <w:t>：告知柜台服务人员交易代码为9551→选择“教育缴费”→“学杂费”→缴费项目“暨南大学学杂费珠海校区”→输入学号，与服务人员核对学生姓名、缴费项目和金额，使用中国工商银行卡或现金支付费用。缴费</w:t>
      </w:r>
      <w:r>
        <w:rPr>
          <w:rFonts w:asciiTheme="minorEastAsia" w:hAnsiTheme="minorEastAsia"/>
          <w:sz w:val="30"/>
          <w:szCs w:val="30"/>
        </w:rPr>
        <w:t>回单请妥善保管以备查询。</w:t>
      </w:r>
      <w:bookmarkStart w:id="0" w:name="_GoBack"/>
      <w:bookmarkEnd w:id="0"/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四、银行账户代扣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学生可于8月22日</w:t>
      </w:r>
      <w:r>
        <w:rPr>
          <w:rFonts w:asciiTheme="minorEastAsia" w:hAnsiTheme="minorEastAsia" w:hint="eastAsia"/>
          <w:sz w:val="28"/>
          <w:szCs w:val="28"/>
        </w:rPr>
        <w:t>前将应缴费用（含历年欠费）足额存入缴费平台登记的银行账户，财务办</w:t>
      </w:r>
      <w:r w:rsidRPr="00642840">
        <w:rPr>
          <w:rFonts w:asciiTheme="minorEastAsia" w:hAnsiTheme="minorEastAsia" w:hint="eastAsia"/>
          <w:sz w:val="28"/>
          <w:szCs w:val="28"/>
        </w:rPr>
        <w:t>将于开学前委托银行分批扣款，开学后不再统一代扣。学生应于8月28日后查询缴费账户扣款情况，如因二类卡限额等原因导致扣款失败的，应及时通过缴费平台、微信公众号或中国工商银行e缴费等方式缴交费用，以免影响注册选课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学生应于扣款前登录缴费平台“我的信息”，或者微信“暨南大学财务与国有资产管理处”公众号→“薪酬缴费”→“微信缴费”→“我的信息”，查询、登记或修改银行账户。</w:t>
      </w:r>
    </w:p>
    <w:p w:rsidR="000A3B31" w:rsidRPr="008C53C7" w:rsidRDefault="000A3B31" w:rsidP="000A3B31"/>
    <w:p w:rsidR="000A3B31" w:rsidRPr="00830004" w:rsidRDefault="000A3B31" w:rsidP="000A3B31"/>
    <w:p w:rsidR="00717DCE" w:rsidRPr="000A3B31" w:rsidRDefault="00717DCE"/>
    <w:sectPr w:rsidR="00717DCE" w:rsidRPr="000A3B31" w:rsidSect="00F777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39F" w:rsidRDefault="00BB339F" w:rsidP="000A3B31">
      <w:r>
        <w:separator/>
      </w:r>
    </w:p>
  </w:endnote>
  <w:endnote w:type="continuationSeparator" w:id="0">
    <w:p w:rsidR="00BB339F" w:rsidRDefault="00BB339F" w:rsidP="000A3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39F" w:rsidRDefault="00BB339F" w:rsidP="000A3B31">
      <w:r>
        <w:separator/>
      </w:r>
    </w:p>
  </w:footnote>
  <w:footnote w:type="continuationSeparator" w:id="0">
    <w:p w:rsidR="00BB339F" w:rsidRDefault="00BB339F" w:rsidP="000A3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3B31"/>
    <w:rsid w:val="000A3B31"/>
    <w:rsid w:val="00462D9B"/>
    <w:rsid w:val="00717DCE"/>
    <w:rsid w:val="00752E8F"/>
    <w:rsid w:val="00854B05"/>
    <w:rsid w:val="008D4F8C"/>
    <w:rsid w:val="00BB339F"/>
    <w:rsid w:val="00E0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3533AE-E1EB-4843-9EC1-E22D840E1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A3B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rsid w:val="008D4F8C"/>
    <w:pPr>
      <w:spacing w:before="300" w:after="150" w:line="17" w:lineRule="atLeast"/>
      <w:jc w:val="left"/>
      <w:outlineLvl w:val="2"/>
    </w:pPr>
    <w:rPr>
      <w:rFonts w:ascii="微软雅黑" w:eastAsia="微软雅黑" w:hAnsi="微软雅黑" w:cs="Times New Roman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8D4F8C"/>
    <w:rPr>
      <w:rFonts w:ascii="微软雅黑" w:eastAsia="微软雅黑" w:hAnsi="微软雅黑"/>
      <w:sz w:val="36"/>
      <w:szCs w:val="36"/>
    </w:rPr>
  </w:style>
  <w:style w:type="character" w:styleId="a3">
    <w:name w:val="Strong"/>
    <w:basedOn w:val="a0"/>
    <w:qFormat/>
    <w:rsid w:val="008D4F8C"/>
    <w:rPr>
      <w:b/>
    </w:rPr>
  </w:style>
  <w:style w:type="paragraph" w:styleId="a4">
    <w:name w:val="header"/>
    <w:basedOn w:val="a"/>
    <w:link w:val="a5"/>
    <w:uiPriority w:val="99"/>
    <w:semiHidden/>
    <w:unhideWhenUsed/>
    <w:rsid w:val="000A3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0A3B31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0A3B31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0A3B31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A3B3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A3B3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hyperlink" Target="https://fee.jn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fee.icbc.com.cn" TargetMode="External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jpe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hyperlink" Target="https://www.jnu.edu.cn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249</Words>
  <Characters>1421</Characters>
  <Application>Microsoft Office Word</Application>
  <DocSecurity>0</DocSecurity>
  <Lines>11</Lines>
  <Paragraphs>3</Paragraphs>
  <ScaleCrop>false</ScaleCrop>
  <Company>中国石油大学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zyj</cp:lastModifiedBy>
  <cp:revision>3</cp:revision>
  <dcterms:created xsi:type="dcterms:W3CDTF">2021-07-01T01:20:00Z</dcterms:created>
  <dcterms:modified xsi:type="dcterms:W3CDTF">2021-07-01T08:21:00Z</dcterms:modified>
</cp:coreProperties>
</file>