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FFBC73" w14:textId="77777777" w:rsidR="00BE76F7" w:rsidRDefault="00BE76F7">
      <w:pPr>
        <w:ind w:right="32"/>
        <w:jc w:val="right"/>
        <w:rPr>
          <w:rFonts w:ascii="微软雅黑" w:eastAsia="微软雅黑" w:hAnsi="微软雅黑"/>
        </w:rPr>
      </w:pPr>
      <w:bookmarkStart w:id="0" w:name="_Toc280310881"/>
      <w:bookmarkStart w:id="1" w:name="_Toc283815591"/>
      <w:bookmarkStart w:id="2" w:name="_Toc247541253"/>
      <w:bookmarkStart w:id="3" w:name="_Toc280310899"/>
      <w:bookmarkStart w:id="4" w:name="_Toc265848451"/>
      <w:bookmarkStart w:id="5" w:name="_Toc289088763"/>
      <w:bookmarkStart w:id="6" w:name="_Toc251332404"/>
    </w:p>
    <w:p w14:paraId="66ED5626" w14:textId="77777777" w:rsidR="00BE76F7" w:rsidRDefault="00BE76F7">
      <w:pPr>
        <w:ind w:right="32"/>
        <w:jc w:val="right"/>
        <w:rPr>
          <w:rFonts w:ascii="微软雅黑" w:eastAsia="微软雅黑" w:hAnsi="微软雅黑"/>
        </w:rPr>
      </w:pPr>
    </w:p>
    <w:p w14:paraId="3A0EEFDC" w14:textId="77777777" w:rsidR="00BE76F7" w:rsidRDefault="00BE76F7">
      <w:pPr>
        <w:rPr>
          <w:rFonts w:ascii="微软雅黑" w:eastAsia="微软雅黑" w:hAnsi="微软雅黑"/>
        </w:rPr>
      </w:pPr>
    </w:p>
    <w:p w14:paraId="1B3C2E2F" w14:textId="77777777" w:rsidR="00DA5D0B" w:rsidRPr="00DA5D0B" w:rsidRDefault="00DA5D0B" w:rsidP="00DA5D0B">
      <w:pPr>
        <w:widowControl/>
        <w:spacing w:before="100" w:beforeAutospacing="1" w:after="100" w:afterAutospacing="1" w:line="330" w:lineRule="atLeast"/>
        <w:jc w:val="center"/>
        <w:rPr>
          <w:rFonts w:ascii="微软雅黑" w:eastAsia="微软雅黑" w:hAnsi="微软雅黑" w:cs="宋体"/>
          <w:b/>
          <w:bCs/>
          <w:color w:val="000000"/>
          <w:kern w:val="0"/>
          <w:sz w:val="52"/>
          <w:szCs w:val="52"/>
        </w:rPr>
      </w:pPr>
      <w:bookmarkStart w:id="7" w:name="_Toc486372690"/>
      <w:proofErr w:type="spellStart"/>
      <w:r w:rsidRPr="00DA5D0B">
        <w:rPr>
          <w:rFonts w:ascii="微软雅黑" w:eastAsia="微软雅黑" w:hAnsi="微软雅黑" w:cs="宋体" w:hint="eastAsia"/>
          <w:b/>
          <w:bCs/>
          <w:color w:val="000000"/>
          <w:kern w:val="0"/>
          <w:sz w:val="52"/>
          <w:szCs w:val="52"/>
        </w:rPr>
        <w:t>Petya</w:t>
      </w:r>
      <w:proofErr w:type="spellEnd"/>
      <w:r w:rsidRPr="00DA5D0B">
        <w:rPr>
          <w:rFonts w:ascii="微软雅黑" w:eastAsia="微软雅黑" w:hAnsi="微软雅黑" w:cs="宋体" w:hint="eastAsia"/>
          <w:b/>
          <w:bCs/>
          <w:color w:val="000000"/>
          <w:kern w:val="0"/>
          <w:sz w:val="52"/>
          <w:szCs w:val="52"/>
        </w:rPr>
        <w:t>勒索病毒</w:t>
      </w:r>
      <w:bookmarkEnd w:id="7"/>
    </w:p>
    <w:p w14:paraId="31B1A4AA" w14:textId="77777777" w:rsidR="00BE76F7" w:rsidRDefault="001538AB">
      <w:pPr>
        <w:widowControl/>
        <w:spacing w:before="100" w:beforeAutospacing="1" w:after="100" w:afterAutospacing="1" w:line="330" w:lineRule="atLeast"/>
        <w:jc w:val="center"/>
        <w:rPr>
          <w:rFonts w:ascii="微软雅黑" w:eastAsia="微软雅黑" w:hAnsi="微软雅黑" w:cs="宋体"/>
          <w:b/>
          <w:bCs/>
          <w:color w:val="000000"/>
          <w:kern w:val="0"/>
          <w:sz w:val="52"/>
          <w:szCs w:val="52"/>
        </w:rPr>
      </w:pPr>
      <w:r>
        <w:rPr>
          <w:rFonts w:ascii="微软雅黑" w:eastAsia="微软雅黑" w:hAnsi="微软雅黑" w:cs="宋体" w:hint="eastAsia"/>
          <w:b/>
          <w:bCs/>
          <w:color w:val="000000"/>
          <w:kern w:val="0"/>
          <w:sz w:val="52"/>
          <w:szCs w:val="52"/>
        </w:rPr>
        <w:t>安全预警通告</w:t>
      </w:r>
    </w:p>
    <w:p w14:paraId="2D155F98" w14:textId="77777777" w:rsidR="00BE76F7" w:rsidRDefault="00BE76F7">
      <w:pPr>
        <w:widowControl/>
        <w:spacing w:before="100" w:beforeAutospacing="1" w:after="100" w:afterAutospacing="1" w:line="330" w:lineRule="atLeast"/>
        <w:jc w:val="center"/>
        <w:rPr>
          <w:rFonts w:ascii="微软雅黑" w:eastAsia="微软雅黑" w:hAnsi="微软雅黑" w:cs="宋体"/>
          <w:b/>
          <w:bCs/>
          <w:color w:val="000000"/>
          <w:kern w:val="0"/>
          <w:sz w:val="52"/>
          <w:szCs w:val="52"/>
        </w:rPr>
      </w:pPr>
    </w:p>
    <w:p w14:paraId="2801190C" w14:textId="77777777" w:rsidR="00BE76F7" w:rsidRDefault="001538AB">
      <w:pPr>
        <w:widowControl/>
        <w:tabs>
          <w:tab w:val="left" w:pos="1197"/>
          <w:tab w:val="center" w:pos="4153"/>
        </w:tabs>
        <w:spacing w:before="100" w:beforeAutospacing="1" w:after="100" w:afterAutospacing="1" w:line="330" w:lineRule="atLeast"/>
        <w:jc w:val="left"/>
        <w:rPr>
          <w:rFonts w:ascii="微软雅黑" w:eastAsia="微软雅黑" w:hAnsi="微软雅黑" w:cs="宋体"/>
          <w:color w:val="000000"/>
          <w:kern w:val="0"/>
          <w:sz w:val="18"/>
          <w:szCs w:val="18"/>
        </w:rPr>
      </w:pPr>
      <w:r>
        <w:rPr>
          <w:rFonts w:ascii="微软雅黑" w:eastAsia="微软雅黑" w:hAnsi="微软雅黑" w:cs="宋体"/>
          <w:b/>
          <w:spacing w:val="18"/>
          <w:kern w:val="0"/>
          <w:sz w:val="48"/>
          <w:szCs w:val="48"/>
        </w:rPr>
        <w:tab/>
      </w:r>
    </w:p>
    <w:p w14:paraId="4D2A9822" w14:textId="77777777" w:rsidR="00BE76F7" w:rsidRDefault="00BE76F7">
      <w:pPr>
        <w:widowControl/>
        <w:spacing w:before="100" w:beforeAutospacing="1" w:after="100" w:afterAutospacing="1" w:line="330" w:lineRule="atLeast"/>
        <w:rPr>
          <w:rFonts w:ascii="微软雅黑" w:eastAsia="微软雅黑" w:hAnsi="微软雅黑" w:cs="宋体"/>
          <w:color w:val="000000"/>
          <w:kern w:val="0"/>
          <w:sz w:val="18"/>
          <w:szCs w:val="18"/>
        </w:rPr>
      </w:pPr>
    </w:p>
    <w:p w14:paraId="761B21B9" w14:textId="77777777" w:rsidR="00BE76F7" w:rsidRDefault="001538AB">
      <w:pPr>
        <w:spacing w:line="240" w:lineRule="auto"/>
        <w:jc w:val="center"/>
        <w:rPr>
          <w:rFonts w:ascii="微软雅黑" w:eastAsia="微软雅黑" w:hAnsi="微软雅黑"/>
          <w:b/>
          <w:sz w:val="32"/>
          <w:szCs w:val="32"/>
        </w:rPr>
      </w:pPr>
      <w:r>
        <w:rPr>
          <w:rFonts w:ascii="微软雅黑" w:eastAsia="微软雅黑" w:hAnsi="微软雅黑" w:cs="宋体"/>
          <w:noProof/>
          <w:color w:val="000000"/>
          <w:kern w:val="0"/>
          <w:sz w:val="18"/>
          <w:szCs w:val="18"/>
        </w:rPr>
        <w:drawing>
          <wp:inline distT="0" distB="0" distL="0" distR="0" wp14:anchorId="4F788EF2" wp14:editId="5F10B301">
            <wp:extent cx="3581400" cy="2013585"/>
            <wp:effectExtent l="0" t="0" r="0" b="5715"/>
            <wp:docPr id="1" name="图片 1" descr="说明: C:\Users\wuqiong-xy\AppData\Local\Microsoft\Windows\Temporary Internet Files\Content.Outlook\NX0Z2O0V\360安全监测与响应中心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说明: C:\Users\wuqiong-xy\AppData\Local\Microsoft\Windows\Temporary Internet Files\Content.Outlook\NX0Z2O0V\360安全监测与响应中心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589632" cy="2018763"/>
                    </a:xfrm>
                    <a:prstGeom prst="rect">
                      <a:avLst/>
                    </a:prstGeom>
                    <a:noFill/>
                    <a:ln>
                      <a:noFill/>
                    </a:ln>
                  </pic:spPr>
                </pic:pic>
              </a:graphicData>
            </a:graphic>
          </wp:inline>
        </w:drawing>
      </w:r>
    </w:p>
    <w:p w14:paraId="09E99A17" w14:textId="0EEC32AA" w:rsidR="00BE76F7" w:rsidRDefault="001538AB">
      <w:pPr>
        <w:spacing w:line="240" w:lineRule="auto"/>
        <w:jc w:val="center"/>
        <w:rPr>
          <w:rFonts w:ascii="微软雅黑" w:eastAsia="微软雅黑" w:hAnsi="微软雅黑"/>
          <w:sz w:val="21"/>
          <w:szCs w:val="24"/>
        </w:rPr>
      </w:pPr>
      <w:r>
        <w:rPr>
          <w:rFonts w:ascii="微软雅黑" w:eastAsia="微软雅黑" w:hAnsi="微软雅黑" w:hint="eastAsia"/>
          <w:b/>
          <w:sz w:val="32"/>
          <w:szCs w:val="32"/>
        </w:rPr>
        <w:t>2017</w:t>
      </w:r>
      <w:r>
        <w:rPr>
          <w:rFonts w:ascii="微软雅黑" w:eastAsia="微软雅黑" w:hAnsi="微软雅黑"/>
          <w:b/>
          <w:sz w:val="32"/>
          <w:szCs w:val="32"/>
        </w:rPr>
        <w:t>年</w:t>
      </w:r>
      <w:r>
        <w:rPr>
          <w:rFonts w:ascii="微软雅黑" w:eastAsia="微软雅黑" w:hAnsi="微软雅黑" w:hint="eastAsia"/>
          <w:b/>
          <w:sz w:val="32"/>
          <w:szCs w:val="32"/>
        </w:rPr>
        <w:t>06</w:t>
      </w:r>
      <w:r>
        <w:rPr>
          <w:rFonts w:ascii="微软雅黑" w:eastAsia="微软雅黑" w:hAnsi="微软雅黑"/>
          <w:b/>
          <w:sz w:val="32"/>
          <w:szCs w:val="32"/>
        </w:rPr>
        <w:t>月</w:t>
      </w:r>
      <w:r w:rsidR="00DA5D0B">
        <w:rPr>
          <w:rFonts w:ascii="微软雅黑" w:eastAsia="微软雅黑" w:hAnsi="微软雅黑" w:hint="eastAsia"/>
          <w:b/>
          <w:sz w:val="32"/>
          <w:szCs w:val="32"/>
        </w:rPr>
        <w:t>28</w:t>
      </w:r>
      <w:r>
        <w:rPr>
          <w:rFonts w:ascii="微软雅黑" w:eastAsia="微软雅黑" w:hAnsi="微软雅黑"/>
          <w:b/>
          <w:sz w:val="32"/>
          <w:szCs w:val="32"/>
        </w:rPr>
        <w:t>日</w:t>
      </w:r>
    </w:p>
    <w:p w14:paraId="61C91CC6" w14:textId="77777777" w:rsidR="00BE76F7" w:rsidRDefault="00BE76F7">
      <w:pPr>
        <w:rPr>
          <w:b/>
          <w:sz w:val="28"/>
          <w:szCs w:val="28"/>
        </w:rPr>
        <w:sectPr w:rsidR="00BE76F7">
          <w:headerReference w:type="default" r:id="rId10"/>
          <w:footerReference w:type="default" r:id="rId11"/>
          <w:headerReference w:type="first" r:id="rId12"/>
          <w:pgSz w:w="11906" w:h="16838"/>
          <w:pgMar w:top="1440" w:right="1800" w:bottom="1440" w:left="1800" w:header="851" w:footer="992" w:gutter="0"/>
          <w:cols w:space="425"/>
          <w:titlePg/>
          <w:docGrid w:type="lines" w:linePitch="326"/>
        </w:sectPr>
      </w:pPr>
    </w:p>
    <w:p w14:paraId="6E695C2D" w14:textId="77777777" w:rsidR="00410235" w:rsidRDefault="001538AB">
      <w:pPr>
        <w:pStyle w:val="11"/>
        <w:rPr>
          <w:rFonts w:asciiTheme="minorHAnsi" w:eastAsiaTheme="minorEastAsia" w:hAnsiTheme="minorHAnsi" w:cstheme="minorBidi"/>
          <w:b w:val="0"/>
          <w:bCs w:val="0"/>
          <w:caps w:val="0"/>
          <w:noProof/>
          <w:sz w:val="24"/>
          <w:szCs w:val="24"/>
        </w:rPr>
      </w:pPr>
      <w:r>
        <w:lastRenderedPageBreak/>
        <w:fldChar w:fldCharType="begin"/>
      </w:r>
      <w:r>
        <w:instrText xml:space="preserve">TOC \o "1-3" \h \u </w:instrText>
      </w:r>
      <w:r>
        <w:fldChar w:fldCharType="separate"/>
      </w:r>
      <w:hyperlink w:anchor="_Toc486374254" w:history="1">
        <w:r w:rsidR="00410235" w:rsidRPr="002E7CB5">
          <w:rPr>
            <w:rStyle w:val="af0"/>
            <w:noProof/>
          </w:rPr>
          <w:t>第1章</w:t>
        </w:r>
        <w:r w:rsidR="00410235">
          <w:rPr>
            <w:rFonts w:asciiTheme="minorHAnsi" w:eastAsiaTheme="minorEastAsia" w:hAnsiTheme="minorHAnsi" w:cstheme="minorBidi"/>
            <w:b w:val="0"/>
            <w:bCs w:val="0"/>
            <w:caps w:val="0"/>
            <w:noProof/>
            <w:sz w:val="24"/>
            <w:szCs w:val="24"/>
          </w:rPr>
          <w:tab/>
        </w:r>
        <w:r w:rsidR="00410235" w:rsidRPr="002E7CB5">
          <w:rPr>
            <w:rStyle w:val="af0"/>
            <w:noProof/>
          </w:rPr>
          <w:t>安全通告</w:t>
        </w:r>
        <w:r w:rsidR="00410235">
          <w:rPr>
            <w:noProof/>
          </w:rPr>
          <w:tab/>
        </w:r>
        <w:r w:rsidR="00410235">
          <w:rPr>
            <w:noProof/>
          </w:rPr>
          <w:fldChar w:fldCharType="begin"/>
        </w:r>
        <w:r w:rsidR="00410235">
          <w:rPr>
            <w:noProof/>
          </w:rPr>
          <w:instrText xml:space="preserve"> PAGEREF _Toc486374254 \h </w:instrText>
        </w:r>
        <w:r w:rsidR="00410235">
          <w:rPr>
            <w:noProof/>
          </w:rPr>
        </w:r>
        <w:r w:rsidR="00410235">
          <w:rPr>
            <w:noProof/>
          </w:rPr>
          <w:fldChar w:fldCharType="separate"/>
        </w:r>
        <w:r w:rsidR="001D4758">
          <w:rPr>
            <w:noProof/>
          </w:rPr>
          <w:t>3</w:t>
        </w:r>
        <w:r w:rsidR="00410235">
          <w:rPr>
            <w:noProof/>
          </w:rPr>
          <w:fldChar w:fldCharType="end"/>
        </w:r>
      </w:hyperlink>
    </w:p>
    <w:p w14:paraId="5B020EE6" w14:textId="77777777" w:rsidR="00410235" w:rsidRDefault="00410235">
      <w:pPr>
        <w:pStyle w:val="11"/>
        <w:rPr>
          <w:rFonts w:asciiTheme="minorHAnsi" w:eastAsiaTheme="minorEastAsia" w:hAnsiTheme="minorHAnsi" w:cstheme="minorBidi"/>
          <w:b w:val="0"/>
          <w:bCs w:val="0"/>
          <w:caps w:val="0"/>
          <w:noProof/>
          <w:sz w:val="24"/>
          <w:szCs w:val="24"/>
        </w:rPr>
      </w:pPr>
      <w:hyperlink w:anchor="_Toc486374255" w:history="1">
        <w:r w:rsidRPr="002E7CB5">
          <w:rPr>
            <w:rStyle w:val="af0"/>
            <w:noProof/>
          </w:rPr>
          <w:t>第2章</w:t>
        </w:r>
        <w:r>
          <w:rPr>
            <w:rFonts w:asciiTheme="minorHAnsi" w:eastAsiaTheme="minorEastAsia" w:hAnsiTheme="minorHAnsi" w:cstheme="minorBidi"/>
            <w:b w:val="0"/>
            <w:bCs w:val="0"/>
            <w:caps w:val="0"/>
            <w:noProof/>
            <w:sz w:val="24"/>
            <w:szCs w:val="24"/>
          </w:rPr>
          <w:tab/>
        </w:r>
        <w:r w:rsidRPr="002E7CB5">
          <w:rPr>
            <w:rStyle w:val="af0"/>
            <w:noProof/>
          </w:rPr>
          <w:t>事件信息</w:t>
        </w:r>
        <w:r>
          <w:rPr>
            <w:noProof/>
          </w:rPr>
          <w:tab/>
        </w:r>
        <w:r>
          <w:rPr>
            <w:noProof/>
          </w:rPr>
          <w:fldChar w:fldCharType="begin"/>
        </w:r>
        <w:r>
          <w:rPr>
            <w:noProof/>
          </w:rPr>
          <w:instrText xml:space="preserve"> PAGEREF _Toc486374255 \h </w:instrText>
        </w:r>
        <w:r>
          <w:rPr>
            <w:noProof/>
          </w:rPr>
        </w:r>
        <w:r>
          <w:rPr>
            <w:noProof/>
          </w:rPr>
          <w:fldChar w:fldCharType="separate"/>
        </w:r>
        <w:r w:rsidR="001D4758">
          <w:rPr>
            <w:noProof/>
          </w:rPr>
          <w:t>4</w:t>
        </w:r>
        <w:r>
          <w:rPr>
            <w:noProof/>
          </w:rPr>
          <w:fldChar w:fldCharType="end"/>
        </w:r>
      </w:hyperlink>
    </w:p>
    <w:p w14:paraId="790284C3" w14:textId="77777777" w:rsidR="00410235" w:rsidRDefault="00410235">
      <w:pPr>
        <w:pStyle w:val="21"/>
        <w:rPr>
          <w:rFonts w:asciiTheme="minorHAnsi" w:eastAsiaTheme="minorEastAsia" w:hAnsiTheme="minorHAnsi" w:cstheme="minorBidi"/>
          <w:smallCaps w:val="0"/>
          <w:noProof/>
          <w:sz w:val="24"/>
          <w:szCs w:val="24"/>
        </w:rPr>
      </w:pPr>
      <w:hyperlink w:anchor="_Toc486374256" w:history="1">
        <w:r w:rsidRPr="002E7CB5">
          <w:rPr>
            <w:rStyle w:val="af0"/>
            <w:rFonts w:ascii="黑体" w:eastAsia="黑体" w:hAnsi="黑体"/>
            <w:noProof/>
          </w:rPr>
          <w:t>2.1</w:t>
        </w:r>
        <w:r>
          <w:rPr>
            <w:rFonts w:asciiTheme="minorHAnsi" w:eastAsiaTheme="minorEastAsia" w:hAnsiTheme="minorHAnsi" w:cstheme="minorBidi"/>
            <w:smallCaps w:val="0"/>
            <w:noProof/>
            <w:sz w:val="24"/>
            <w:szCs w:val="24"/>
          </w:rPr>
          <w:tab/>
        </w:r>
        <w:r w:rsidRPr="002E7CB5">
          <w:rPr>
            <w:rStyle w:val="af0"/>
            <w:noProof/>
          </w:rPr>
          <w:t>事件描述</w:t>
        </w:r>
        <w:r>
          <w:rPr>
            <w:noProof/>
          </w:rPr>
          <w:tab/>
        </w:r>
        <w:r>
          <w:rPr>
            <w:noProof/>
          </w:rPr>
          <w:fldChar w:fldCharType="begin"/>
        </w:r>
        <w:r>
          <w:rPr>
            <w:noProof/>
          </w:rPr>
          <w:instrText xml:space="preserve"> PAGEREF _Toc486374256 \h </w:instrText>
        </w:r>
        <w:r>
          <w:rPr>
            <w:noProof/>
          </w:rPr>
        </w:r>
        <w:r>
          <w:rPr>
            <w:noProof/>
          </w:rPr>
          <w:fldChar w:fldCharType="separate"/>
        </w:r>
        <w:r w:rsidR="001D4758">
          <w:rPr>
            <w:noProof/>
          </w:rPr>
          <w:t>4</w:t>
        </w:r>
        <w:r>
          <w:rPr>
            <w:noProof/>
          </w:rPr>
          <w:fldChar w:fldCharType="end"/>
        </w:r>
      </w:hyperlink>
    </w:p>
    <w:p w14:paraId="70AC2CAA" w14:textId="77777777" w:rsidR="00410235" w:rsidRDefault="00410235">
      <w:pPr>
        <w:pStyle w:val="21"/>
        <w:rPr>
          <w:rFonts w:asciiTheme="minorHAnsi" w:eastAsiaTheme="minorEastAsia" w:hAnsiTheme="minorHAnsi" w:cstheme="minorBidi"/>
          <w:smallCaps w:val="0"/>
          <w:noProof/>
          <w:sz w:val="24"/>
          <w:szCs w:val="24"/>
        </w:rPr>
      </w:pPr>
      <w:hyperlink w:anchor="_Toc486374257" w:history="1">
        <w:r w:rsidRPr="002E7CB5">
          <w:rPr>
            <w:rStyle w:val="af0"/>
            <w:rFonts w:ascii="黑体" w:eastAsia="黑体" w:hAnsi="黑体"/>
            <w:noProof/>
          </w:rPr>
          <w:t>2.2</w:t>
        </w:r>
        <w:r>
          <w:rPr>
            <w:rFonts w:asciiTheme="minorHAnsi" w:eastAsiaTheme="minorEastAsia" w:hAnsiTheme="minorHAnsi" w:cstheme="minorBidi"/>
            <w:smallCaps w:val="0"/>
            <w:noProof/>
            <w:sz w:val="24"/>
            <w:szCs w:val="24"/>
          </w:rPr>
          <w:tab/>
        </w:r>
        <w:r w:rsidRPr="002E7CB5">
          <w:rPr>
            <w:rStyle w:val="af0"/>
            <w:noProof/>
          </w:rPr>
          <w:t>风险等级</w:t>
        </w:r>
        <w:r>
          <w:rPr>
            <w:noProof/>
          </w:rPr>
          <w:tab/>
        </w:r>
        <w:r>
          <w:rPr>
            <w:noProof/>
          </w:rPr>
          <w:fldChar w:fldCharType="begin"/>
        </w:r>
        <w:r>
          <w:rPr>
            <w:noProof/>
          </w:rPr>
          <w:instrText xml:space="preserve"> PAGEREF _Toc486374257 \h </w:instrText>
        </w:r>
        <w:r>
          <w:rPr>
            <w:noProof/>
          </w:rPr>
        </w:r>
        <w:r>
          <w:rPr>
            <w:noProof/>
          </w:rPr>
          <w:fldChar w:fldCharType="separate"/>
        </w:r>
        <w:r w:rsidR="001D4758">
          <w:rPr>
            <w:noProof/>
          </w:rPr>
          <w:t>4</w:t>
        </w:r>
        <w:r>
          <w:rPr>
            <w:noProof/>
          </w:rPr>
          <w:fldChar w:fldCharType="end"/>
        </w:r>
      </w:hyperlink>
    </w:p>
    <w:p w14:paraId="183A7178" w14:textId="77777777" w:rsidR="00410235" w:rsidRDefault="00410235">
      <w:pPr>
        <w:pStyle w:val="11"/>
        <w:rPr>
          <w:rFonts w:asciiTheme="minorHAnsi" w:eastAsiaTheme="minorEastAsia" w:hAnsiTheme="minorHAnsi" w:cstheme="minorBidi"/>
          <w:b w:val="0"/>
          <w:bCs w:val="0"/>
          <w:caps w:val="0"/>
          <w:noProof/>
          <w:sz w:val="24"/>
          <w:szCs w:val="24"/>
        </w:rPr>
      </w:pPr>
      <w:hyperlink w:anchor="_Toc486374258" w:history="1">
        <w:r w:rsidRPr="002E7CB5">
          <w:rPr>
            <w:rStyle w:val="af0"/>
            <w:noProof/>
          </w:rPr>
          <w:t>第3章</w:t>
        </w:r>
        <w:r>
          <w:rPr>
            <w:rFonts w:asciiTheme="minorHAnsi" w:eastAsiaTheme="minorEastAsia" w:hAnsiTheme="minorHAnsi" w:cstheme="minorBidi"/>
            <w:b w:val="0"/>
            <w:bCs w:val="0"/>
            <w:caps w:val="0"/>
            <w:noProof/>
            <w:sz w:val="24"/>
            <w:szCs w:val="24"/>
          </w:rPr>
          <w:tab/>
        </w:r>
        <w:r w:rsidRPr="002E7CB5">
          <w:rPr>
            <w:rStyle w:val="af0"/>
            <w:noProof/>
          </w:rPr>
          <w:t>处置建议</w:t>
        </w:r>
        <w:r>
          <w:rPr>
            <w:noProof/>
          </w:rPr>
          <w:tab/>
        </w:r>
        <w:r>
          <w:rPr>
            <w:noProof/>
          </w:rPr>
          <w:fldChar w:fldCharType="begin"/>
        </w:r>
        <w:r>
          <w:rPr>
            <w:noProof/>
          </w:rPr>
          <w:instrText xml:space="preserve"> PAGEREF _Toc486374258 \h </w:instrText>
        </w:r>
        <w:r>
          <w:rPr>
            <w:noProof/>
          </w:rPr>
        </w:r>
        <w:r>
          <w:rPr>
            <w:noProof/>
          </w:rPr>
          <w:fldChar w:fldCharType="separate"/>
        </w:r>
        <w:r w:rsidR="001D4758">
          <w:rPr>
            <w:noProof/>
          </w:rPr>
          <w:t>5</w:t>
        </w:r>
        <w:r>
          <w:rPr>
            <w:noProof/>
          </w:rPr>
          <w:fldChar w:fldCharType="end"/>
        </w:r>
      </w:hyperlink>
    </w:p>
    <w:p w14:paraId="151FB7E0" w14:textId="77777777" w:rsidR="00410235" w:rsidRDefault="00410235">
      <w:pPr>
        <w:pStyle w:val="21"/>
        <w:rPr>
          <w:rFonts w:asciiTheme="minorHAnsi" w:eastAsiaTheme="minorEastAsia" w:hAnsiTheme="minorHAnsi" w:cstheme="minorBidi"/>
          <w:smallCaps w:val="0"/>
          <w:noProof/>
          <w:sz w:val="24"/>
          <w:szCs w:val="24"/>
        </w:rPr>
      </w:pPr>
      <w:hyperlink w:anchor="_Toc486374259" w:history="1">
        <w:r w:rsidRPr="002E7CB5">
          <w:rPr>
            <w:rStyle w:val="af0"/>
            <w:rFonts w:ascii="黑体" w:eastAsia="黑体" w:hAnsi="黑体"/>
            <w:noProof/>
          </w:rPr>
          <w:t>3.1</w:t>
        </w:r>
        <w:r>
          <w:rPr>
            <w:rFonts w:asciiTheme="minorHAnsi" w:eastAsiaTheme="minorEastAsia" w:hAnsiTheme="minorHAnsi" w:cstheme="minorBidi"/>
            <w:smallCaps w:val="0"/>
            <w:noProof/>
            <w:sz w:val="24"/>
            <w:szCs w:val="24"/>
          </w:rPr>
          <w:tab/>
        </w:r>
        <w:r w:rsidRPr="002E7CB5">
          <w:rPr>
            <w:rStyle w:val="af0"/>
            <w:noProof/>
          </w:rPr>
          <w:t>安全操作提示</w:t>
        </w:r>
        <w:r>
          <w:rPr>
            <w:noProof/>
          </w:rPr>
          <w:tab/>
        </w:r>
        <w:r>
          <w:rPr>
            <w:noProof/>
          </w:rPr>
          <w:fldChar w:fldCharType="begin"/>
        </w:r>
        <w:r>
          <w:rPr>
            <w:noProof/>
          </w:rPr>
          <w:instrText xml:space="preserve"> PAGEREF _Toc486374259 \h </w:instrText>
        </w:r>
        <w:r>
          <w:rPr>
            <w:noProof/>
          </w:rPr>
        </w:r>
        <w:r>
          <w:rPr>
            <w:noProof/>
          </w:rPr>
          <w:fldChar w:fldCharType="separate"/>
        </w:r>
        <w:r w:rsidR="001D4758">
          <w:rPr>
            <w:noProof/>
          </w:rPr>
          <w:t>5</w:t>
        </w:r>
        <w:r>
          <w:rPr>
            <w:noProof/>
          </w:rPr>
          <w:fldChar w:fldCharType="end"/>
        </w:r>
      </w:hyperlink>
    </w:p>
    <w:p w14:paraId="7CDDD773" w14:textId="77777777" w:rsidR="00410235" w:rsidRDefault="00410235">
      <w:pPr>
        <w:pStyle w:val="21"/>
        <w:rPr>
          <w:rFonts w:asciiTheme="minorHAnsi" w:eastAsiaTheme="minorEastAsia" w:hAnsiTheme="minorHAnsi" w:cstheme="minorBidi"/>
          <w:smallCaps w:val="0"/>
          <w:noProof/>
          <w:sz w:val="24"/>
          <w:szCs w:val="24"/>
        </w:rPr>
      </w:pPr>
      <w:hyperlink w:anchor="_Toc486374260" w:history="1">
        <w:r w:rsidRPr="002E7CB5">
          <w:rPr>
            <w:rStyle w:val="af0"/>
            <w:rFonts w:ascii="黑体" w:eastAsia="黑体" w:hAnsi="黑体"/>
            <w:noProof/>
          </w:rPr>
          <w:t>3.2</w:t>
        </w:r>
        <w:r>
          <w:rPr>
            <w:rFonts w:asciiTheme="minorHAnsi" w:eastAsiaTheme="minorEastAsia" w:hAnsiTheme="minorHAnsi" w:cstheme="minorBidi"/>
            <w:smallCaps w:val="0"/>
            <w:noProof/>
            <w:sz w:val="24"/>
            <w:szCs w:val="24"/>
          </w:rPr>
          <w:tab/>
        </w:r>
        <w:r w:rsidRPr="002E7CB5">
          <w:rPr>
            <w:rStyle w:val="af0"/>
            <w:noProof/>
          </w:rPr>
          <w:t>修复工具</w:t>
        </w:r>
        <w:r>
          <w:rPr>
            <w:noProof/>
          </w:rPr>
          <w:tab/>
        </w:r>
        <w:r>
          <w:rPr>
            <w:noProof/>
          </w:rPr>
          <w:fldChar w:fldCharType="begin"/>
        </w:r>
        <w:r>
          <w:rPr>
            <w:noProof/>
          </w:rPr>
          <w:instrText xml:space="preserve"> PAGEREF _Toc486374260 \h </w:instrText>
        </w:r>
        <w:r>
          <w:rPr>
            <w:noProof/>
          </w:rPr>
        </w:r>
        <w:r>
          <w:rPr>
            <w:noProof/>
          </w:rPr>
          <w:fldChar w:fldCharType="separate"/>
        </w:r>
        <w:r w:rsidR="001D4758">
          <w:rPr>
            <w:noProof/>
          </w:rPr>
          <w:t>5</w:t>
        </w:r>
        <w:r>
          <w:rPr>
            <w:noProof/>
          </w:rPr>
          <w:fldChar w:fldCharType="end"/>
        </w:r>
      </w:hyperlink>
    </w:p>
    <w:p w14:paraId="659F5721" w14:textId="77777777" w:rsidR="00410235" w:rsidRDefault="00410235">
      <w:pPr>
        <w:pStyle w:val="21"/>
        <w:rPr>
          <w:rFonts w:asciiTheme="minorHAnsi" w:eastAsiaTheme="minorEastAsia" w:hAnsiTheme="minorHAnsi" w:cstheme="minorBidi"/>
          <w:smallCaps w:val="0"/>
          <w:noProof/>
          <w:sz w:val="24"/>
          <w:szCs w:val="24"/>
        </w:rPr>
      </w:pPr>
      <w:hyperlink w:anchor="_Toc486374261" w:history="1">
        <w:r w:rsidRPr="002E7CB5">
          <w:rPr>
            <w:rStyle w:val="af0"/>
            <w:rFonts w:ascii="黑体" w:eastAsia="黑体" w:hAnsi="黑体"/>
            <w:noProof/>
          </w:rPr>
          <w:t>3.3</w:t>
        </w:r>
        <w:r>
          <w:rPr>
            <w:rFonts w:asciiTheme="minorHAnsi" w:eastAsiaTheme="minorEastAsia" w:hAnsiTheme="minorHAnsi" w:cstheme="minorBidi"/>
            <w:smallCaps w:val="0"/>
            <w:noProof/>
            <w:sz w:val="24"/>
            <w:szCs w:val="24"/>
          </w:rPr>
          <w:tab/>
        </w:r>
        <w:r w:rsidRPr="002E7CB5">
          <w:rPr>
            <w:rStyle w:val="af0"/>
            <w:noProof/>
          </w:rPr>
          <w:t>缓解措施</w:t>
        </w:r>
        <w:r>
          <w:rPr>
            <w:noProof/>
          </w:rPr>
          <w:tab/>
        </w:r>
        <w:r>
          <w:rPr>
            <w:noProof/>
          </w:rPr>
          <w:fldChar w:fldCharType="begin"/>
        </w:r>
        <w:r>
          <w:rPr>
            <w:noProof/>
          </w:rPr>
          <w:instrText xml:space="preserve"> PAGEREF _Toc486374261 \h </w:instrText>
        </w:r>
        <w:r>
          <w:rPr>
            <w:noProof/>
          </w:rPr>
        </w:r>
        <w:r>
          <w:rPr>
            <w:noProof/>
          </w:rPr>
          <w:fldChar w:fldCharType="separate"/>
        </w:r>
        <w:r w:rsidR="001D4758">
          <w:rPr>
            <w:noProof/>
          </w:rPr>
          <w:t>6</w:t>
        </w:r>
        <w:r>
          <w:rPr>
            <w:noProof/>
          </w:rPr>
          <w:fldChar w:fldCharType="end"/>
        </w:r>
      </w:hyperlink>
    </w:p>
    <w:p w14:paraId="36EBACDF" w14:textId="77777777" w:rsidR="00BE76F7" w:rsidRDefault="001538AB">
      <w:r>
        <w:fldChar w:fldCharType="end"/>
      </w:r>
    </w:p>
    <w:p w14:paraId="0A53C08E" w14:textId="77777777" w:rsidR="00BE76F7" w:rsidRDefault="00BE76F7"/>
    <w:p w14:paraId="4A0EBD62" w14:textId="77777777" w:rsidR="00BE76F7" w:rsidRDefault="00BE76F7"/>
    <w:p w14:paraId="3284427A" w14:textId="77777777" w:rsidR="00BE76F7" w:rsidRDefault="001538AB">
      <w:pPr>
        <w:tabs>
          <w:tab w:val="left" w:pos="2430"/>
        </w:tabs>
      </w:pPr>
      <w:r>
        <w:tab/>
      </w:r>
    </w:p>
    <w:p w14:paraId="16F70F0D" w14:textId="77777777" w:rsidR="00BE76F7" w:rsidRDefault="001538AB">
      <w:pPr>
        <w:pStyle w:val="1"/>
        <w:pageBreakBefore/>
        <w:numPr>
          <w:ilvl w:val="0"/>
          <w:numId w:val="2"/>
        </w:numPr>
        <w:spacing w:line="360" w:lineRule="auto"/>
        <w:jc w:val="center"/>
      </w:pPr>
      <w:bookmarkStart w:id="8" w:name="_Toc483659781"/>
      <w:bookmarkStart w:id="9" w:name="_Toc474761199"/>
      <w:bookmarkStart w:id="10" w:name="_Toc486111494"/>
      <w:bookmarkStart w:id="11" w:name="_Toc486374254"/>
      <w:r>
        <w:rPr>
          <w:rFonts w:hint="eastAsia"/>
        </w:rPr>
        <w:lastRenderedPageBreak/>
        <w:t>安全通告</w:t>
      </w:r>
      <w:bookmarkEnd w:id="8"/>
      <w:bookmarkEnd w:id="9"/>
      <w:bookmarkEnd w:id="10"/>
      <w:bookmarkEnd w:id="11"/>
    </w:p>
    <w:p w14:paraId="3BB8A2AB" w14:textId="77777777" w:rsidR="00DA5D0B" w:rsidRDefault="00DA5D0B" w:rsidP="00DA5D0B">
      <w:pPr>
        <w:ind w:firstLine="420"/>
      </w:pPr>
      <w:r>
        <w:rPr>
          <w:rFonts w:hint="eastAsia"/>
        </w:rPr>
        <w:t>尊敬的客户：</w:t>
      </w:r>
    </w:p>
    <w:p w14:paraId="3545517D" w14:textId="77777777" w:rsidR="00DA5D0B" w:rsidRPr="00217219" w:rsidRDefault="00DA5D0B" w:rsidP="00DA5D0B">
      <w:pPr>
        <w:ind w:firstLine="420"/>
      </w:pPr>
      <w:r>
        <w:rPr>
          <w:rFonts w:hint="eastAsia"/>
        </w:rPr>
        <w:t>北京时间</w:t>
      </w:r>
      <w:r>
        <w:rPr>
          <w:rFonts w:hint="eastAsia"/>
        </w:rPr>
        <w:t>2017</w:t>
      </w:r>
      <w:r>
        <w:rPr>
          <w:rFonts w:hint="eastAsia"/>
        </w:rPr>
        <w:t>年</w:t>
      </w:r>
      <w:r>
        <w:rPr>
          <w:rFonts w:hint="eastAsia"/>
        </w:rPr>
        <w:t>6</w:t>
      </w:r>
      <w:r>
        <w:rPr>
          <w:rFonts w:hint="eastAsia"/>
        </w:rPr>
        <w:t>月</w:t>
      </w:r>
      <w:r>
        <w:rPr>
          <w:rFonts w:hint="eastAsia"/>
        </w:rPr>
        <w:t>27</w:t>
      </w:r>
      <w:r>
        <w:rPr>
          <w:rFonts w:hint="eastAsia"/>
        </w:rPr>
        <w:t>日晚，据外媒消息，</w:t>
      </w:r>
      <w:r w:rsidRPr="00217219">
        <w:rPr>
          <w:rFonts w:hint="eastAsia"/>
        </w:rPr>
        <w:t>乌克兰、俄罗斯、印度、西班牙、法国、英国以及欧洲多国正在遭遇</w:t>
      </w:r>
      <w:proofErr w:type="spellStart"/>
      <w:r w:rsidRPr="00217219">
        <w:rPr>
          <w:rFonts w:hint="eastAsia"/>
        </w:rPr>
        <w:t>Petya</w:t>
      </w:r>
      <w:proofErr w:type="spellEnd"/>
      <w:r w:rsidRPr="00217219">
        <w:rPr>
          <w:rFonts w:hint="eastAsia"/>
        </w:rPr>
        <w:t>勒索病毒袭击，政府、银行、电力系统、通讯系统、企业以及机场都不同程度的受到了影响。</w:t>
      </w:r>
    </w:p>
    <w:p w14:paraId="3F53FA4F" w14:textId="787FC60F" w:rsidR="00DA5D0B" w:rsidRDefault="00DA5D0B" w:rsidP="00DA5D0B">
      <w:pPr>
        <w:ind w:firstLine="420"/>
      </w:pPr>
      <w:r w:rsidRPr="00217219">
        <w:rPr>
          <w:rFonts w:hint="eastAsia"/>
        </w:rPr>
        <w:t>此次黑客使用的是</w:t>
      </w:r>
      <w:proofErr w:type="spellStart"/>
      <w:r w:rsidRPr="00217219">
        <w:rPr>
          <w:rFonts w:hint="eastAsia"/>
        </w:rPr>
        <w:t>Petya</w:t>
      </w:r>
      <w:proofErr w:type="spellEnd"/>
      <w:r w:rsidRPr="00217219">
        <w:rPr>
          <w:rFonts w:hint="eastAsia"/>
        </w:rPr>
        <w:t>勒索病毒的变种</w:t>
      </w:r>
      <w:proofErr w:type="spellStart"/>
      <w:r w:rsidRPr="00217219">
        <w:rPr>
          <w:rFonts w:hint="eastAsia"/>
        </w:rPr>
        <w:t>Petwarp</w:t>
      </w:r>
      <w:proofErr w:type="spellEnd"/>
      <w:r w:rsidRPr="00217219">
        <w:rPr>
          <w:rFonts w:hint="eastAsia"/>
        </w:rPr>
        <w:t>，使用的攻击方式和</w:t>
      </w:r>
      <w:proofErr w:type="spellStart"/>
      <w:r w:rsidRPr="00217219">
        <w:rPr>
          <w:rFonts w:hint="eastAsia"/>
        </w:rPr>
        <w:t>WannaCry</w:t>
      </w:r>
      <w:proofErr w:type="spellEnd"/>
      <w:r w:rsidR="00C779C6">
        <w:rPr>
          <w:rFonts w:hint="eastAsia"/>
        </w:rPr>
        <w:t>相同，</w:t>
      </w:r>
      <w:r w:rsidR="00AC6BD9" w:rsidRPr="00AC6BD9">
        <w:rPr>
          <w:rFonts w:hint="eastAsia"/>
        </w:rPr>
        <w:t>360</w:t>
      </w:r>
      <w:r w:rsidR="00AC6BD9" w:rsidRPr="00AC6BD9">
        <w:rPr>
          <w:rFonts w:hint="eastAsia"/>
        </w:rPr>
        <w:t>天擎（企业版）和</w:t>
      </w:r>
      <w:r w:rsidR="00AC6BD9" w:rsidRPr="00AC6BD9">
        <w:rPr>
          <w:rFonts w:hint="eastAsia"/>
        </w:rPr>
        <w:t>360</w:t>
      </w:r>
      <w:r w:rsidR="00AC6BD9" w:rsidRPr="00AC6BD9">
        <w:rPr>
          <w:rFonts w:hint="eastAsia"/>
        </w:rPr>
        <w:t>安全卫士（个人版）</w:t>
      </w:r>
      <w:r w:rsidR="00C779C6">
        <w:rPr>
          <w:rFonts w:hint="eastAsia"/>
        </w:rPr>
        <w:t>可以查杀该病毒。</w:t>
      </w:r>
    </w:p>
    <w:p w14:paraId="758F169E" w14:textId="401205C8" w:rsidR="000D0257" w:rsidRDefault="000D0257" w:rsidP="000D0257">
      <w:pPr>
        <w:ind w:firstLine="420"/>
      </w:pPr>
      <w:r w:rsidRPr="000A39B2">
        <w:rPr>
          <w:rFonts w:ascii="Times New Roman" w:hAnsi="Times New Roman"/>
          <w:szCs w:val="24"/>
        </w:rPr>
        <w:t>据悉，该病毒和勒索软件很类似，都是远程锁定设备，然后索要赎金。据赛门铁克最新发布的消息显示此次攻击时仍然使用了永恒之蓝勒索蠕虫，还会获取系统用户名与密码进行内网传播</w:t>
      </w:r>
      <w:r>
        <w:rPr>
          <w:rFonts w:hint="eastAsia"/>
        </w:rPr>
        <w:t>。</w:t>
      </w:r>
    </w:p>
    <w:p w14:paraId="13B670A2" w14:textId="77777777" w:rsidR="00DA5D0B" w:rsidRDefault="00DA5D0B" w:rsidP="00DA5D0B">
      <w:pPr>
        <w:ind w:firstLine="420"/>
      </w:pPr>
      <w:r>
        <w:rPr>
          <w:rFonts w:hint="eastAsia"/>
        </w:rPr>
        <w:t>360</w:t>
      </w:r>
      <w:r>
        <w:rPr>
          <w:rFonts w:hint="eastAsia"/>
        </w:rPr>
        <w:t>安全监测与响应中心也将持续关注该事件进展，并第一时间为您更新该漏洞信息。</w:t>
      </w:r>
    </w:p>
    <w:p w14:paraId="33C0771A" w14:textId="77777777" w:rsidR="00DA5D0B" w:rsidRDefault="00DA5D0B">
      <w:pPr>
        <w:ind w:firstLine="420"/>
      </w:pPr>
    </w:p>
    <w:p w14:paraId="27C56656" w14:textId="053AE6D9" w:rsidR="00BE76F7" w:rsidRDefault="00DA5D0B">
      <w:pPr>
        <w:pStyle w:val="1"/>
        <w:pageBreakBefore/>
        <w:numPr>
          <w:ilvl w:val="0"/>
          <w:numId w:val="2"/>
        </w:numPr>
        <w:spacing w:line="360" w:lineRule="auto"/>
        <w:jc w:val="center"/>
      </w:pPr>
      <w:bookmarkStart w:id="12" w:name="_Toc483659782"/>
      <w:bookmarkStart w:id="13" w:name="_Toc474761200"/>
      <w:bookmarkStart w:id="14" w:name="_Toc486111495"/>
      <w:bookmarkStart w:id="15" w:name="_Toc486374255"/>
      <w:r>
        <w:rPr>
          <w:rFonts w:hint="eastAsia"/>
        </w:rPr>
        <w:lastRenderedPageBreak/>
        <w:t>事件</w:t>
      </w:r>
      <w:r w:rsidR="001538AB">
        <w:rPr>
          <w:rFonts w:hint="eastAsia"/>
        </w:rPr>
        <w:t>信息</w:t>
      </w:r>
      <w:bookmarkEnd w:id="12"/>
      <w:bookmarkEnd w:id="13"/>
      <w:bookmarkEnd w:id="14"/>
      <w:bookmarkEnd w:id="15"/>
    </w:p>
    <w:p w14:paraId="5AF3BD38" w14:textId="138614B6" w:rsidR="00BE76F7" w:rsidRDefault="00DA5D0B">
      <w:pPr>
        <w:pStyle w:val="2"/>
        <w:numPr>
          <w:ilvl w:val="1"/>
          <w:numId w:val="2"/>
        </w:numPr>
        <w:spacing w:line="360" w:lineRule="auto"/>
      </w:pPr>
      <w:bookmarkStart w:id="16" w:name="_Toc474761201"/>
      <w:bookmarkStart w:id="17" w:name="_Toc486111496"/>
      <w:bookmarkStart w:id="18" w:name="_Toc483659783"/>
      <w:bookmarkStart w:id="19" w:name="_Toc486374256"/>
      <w:r>
        <w:rPr>
          <w:rFonts w:hint="eastAsia"/>
        </w:rPr>
        <w:t>事件</w:t>
      </w:r>
      <w:r w:rsidR="001538AB">
        <w:rPr>
          <w:rFonts w:hint="eastAsia"/>
        </w:rPr>
        <w:t>描述</w:t>
      </w:r>
      <w:bookmarkEnd w:id="16"/>
      <w:bookmarkEnd w:id="17"/>
      <w:bookmarkEnd w:id="18"/>
      <w:bookmarkEnd w:id="19"/>
    </w:p>
    <w:p w14:paraId="440882E2" w14:textId="77777777" w:rsidR="00DA5D0B" w:rsidRPr="00217219" w:rsidRDefault="00DA5D0B" w:rsidP="00DA5D0B">
      <w:pPr>
        <w:ind w:firstLine="420"/>
      </w:pPr>
      <w:bookmarkStart w:id="20" w:name="_Toc476648111"/>
      <w:bookmarkStart w:id="21" w:name="_Toc483659784"/>
      <w:bookmarkStart w:id="22" w:name="_Toc486111497"/>
      <w:proofErr w:type="spellStart"/>
      <w:r w:rsidRPr="00217219">
        <w:rPr>
          <w:rFonts w:hint="eastAsia"/>
        </w:rPr>
        <w:t>Petya</w:t>
      </w:r>
      <w:proofErr w:type="spellEnd"/>
      <w:r w:rsidRPr="00217219">
        <w:rPr>
          <w:rFonts w:hint="eastAsia"/>
        </w:rPr>
        <w:t>和传统的勒索软件不同，不会对电脑中的每个文件都进行加密，而是通过加密硬盘驱动器主文件表（</w:t>
      </w:r>
      <w:r w:rsidRPr="00217219">
        <w:rPr>
          <w:rFonts w:hint="eastAsia"/>
        </w:rPr>
        <w:t>MFT</w:t>
      </w:r>
      <w:r w:rsidRPr="00217219">
        <w:rPr>
          <w:rFonts w:hint="eastAsia"/>
        </w:rPr>
        <w:t>），使主引导记录（</w:t>
      </w:r>
      <w:r w:rsidRPr="00217219">
        <w:rPr>
          <w:rFonts w:hint="eastAsia"/>
        </w:rPr>
        <w:t>MBR</w:t>
      </w:r>
      <w:r w:rsidRPr="00217219">
        <w:rPr>
          <w:rFonts w:hint="eastAsia"/>
        </w:rPr>
        <w:t>）不可操作，通过占用物理磁盘上的文件名，大小和位置的信息来限制对完整系统的访问，从而让电脑无法启动。如果想要恢复，需要支付价值相当于</w:t>
      </w:r>
      <w:r w:rsidRPr="00217219">
        <w:rPr>
          <w:rFonts w:hint="eastAsia"/>
        </w:rPr>
        <w:t>300</w:t>
      </w:r>
      <w:r w:rsidRPr="00217219">
        <w:rPr>
          <w:rFonts w:hint="eastAsia"/>
        </w:rPr>
        <w:t>美元的比特币。</w:t>
      </w:r>
    </w:p>
    <w:p w14:paraId="1591E7FA" w14:textId="77777777" w:rsidR="00DA5D0B" w:rsidRDefault="00DA5D0B" w:rsidP="00DA5D0B">
      <w:pPr>
        <w:ind w:firstLine="420"/>
      </w:pPr>
      <w:r>
        <w:rPr>
          <w:rFonts w:hint="eastAsia"/>
        </w:rPr>
        <w:t>被感染的机器屏幕会显示如下的告知付赎金的界面：</w:t>
      </w:r>
    </w:p>
    <w:p w14:paraId="197D2D6D" w14:textId="77777777" w:rsidR="00DA5D0B" w:rsidRDefault="00DA5D0B" w:rsidP="00DA5D0B">
      <w:pPr>
        <w:ind w:firstLine="420"/>
      </w:pPr>
      <w:r w:rsidRPr="00217219">
        <w:rPr>
          <w:noProof/>
        </w:rPr>
        <w:drawing>
          <wp:inline distT="0" distB="0" distL="0" distR="0" wp14:anchorId="72446CA3" wp14:editId="46089257">
            <wp:extent cx="5274310" cy="3024505"/>
            <wp:effectExtent l="0" t="0" r="889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74310" cy="3024505"/>
                    </a:xfrm>
                    <a:prstGeom prst="rect">
                      <a:avLst/>
                    </a:prstGeom>
                  </pic:spPr>
                </pic:pic>
              </a:graphicData>
            </a:graphic>
          </wp:inline>
        </w:drawing>
      </w:r>
    </w:p>
    <w:p w14:paraId="6651D60A" w14:textId="77777777" w:rsidR="00BE76F7" w:rsidRDefault="001538AB">
      <w:pPr>
        <w:pStyle w:val="2"/>
        <w:numPr>
          <w:ilvl w:val="1"/>
          <w:numId w:val="2"/>
        </w:numPr>
        <w:spacing w:line="360" w:lineRule="auto"/>
      </w:pPr>
      <w:bookmarkStart w:id="23" w:name="_Toc486374257"/>
      <w:r>
        <w:rPr>
          <w:rFonts w:hint="eastAsia"/>
        </w:rPr>
        <w:t>风险等级</w:t>
      </w:r>
      <w:bookmarkEnd w:id="20"/>
      <w:bookmarkEnd w:id="21"/>
      <w:bookmarkEnd w:id="22"/>
      <w:bookmarkEnd w:id="23"/>
    </w:p>
    <w:p w14:paraId="6C8D1898" w14:textId="6BFBDA99" w:rsidR="00BE76F7" w:rsidRDefault="001538AB">
      <w:pPr>
        <w:ind w:firstLine="420"/>
        <w:rPr>
          <w:b/>
          <w:color w:val="FF0000"/>
        </w:rPr>
      </w:pPr>
      <w:r>
        <w:rPr>
          <w:rFonts w:hint="eastAsia"/>
          <w:b/>
        </w:rPr>
        <w:t>360</w:t>
      </w:r>
      <w:r>
        <w:rPr>
          <w:rFonts w:hint="eastAsia"/>
          <w:b/>
        </w:rPr>
        <w:t>安全监测与响应中心风险评级为：</w:t>
      </w:r>
      <w:r>
        <w:rPr>
          <w:rFonts w:hint="eastAsia"/>
          <w:b/>
          <w:color w:val="FF0000"/>
        </w:rPr>
        <w:t>危</w:t>
      </w:r>
      <w:r w:rsidR="00410235">
        <w:rPr>
          <w:rFonts w:hint="eastAsia"/>
          <w:b/>
          <w:color w:val="FF0000"/>
        </w:rPr>
        <w:t>急</w:t>
      </w:r>
      <w:bookmarkStart w:id="24" w:name="_GoBack"/>
      <w:bookmarkEnd w:id="24"/>
    </w:p>
    <w:p w14:paraId="7BF56CB0" w14:textId="77777777" w:rsidR="00BE76F7" w:rsidRDefault="001538AB">
      <w:pPr>
        <w:pStyle w:val="1"/>
        <w:pageBreakBefore/>
        <w:numPr>
          <w:ilvl w:val="0"/>
          <w:numId w:val="2"/>
        </w:numPr>
        <w:spacing w:line="360" w:lineRule="auto"/>
        <w:jc w:val="center"/>
      </w:pPr>
      <w:bookmarkStart w:id="25" w:name="_Toc486111498"/>
      <w:bookmarkStart w:id="26" w:name="_Toc483659785"/>
      <w:bookmarkStart w:id="27" w:name="_Toc474761213"/>
      <w:bookmarkStart w:id="28" w:name="_Toc486374258"/>
      <w:r>
        <w:rPr>
          <w:rFonts w:hint="eastAsia"/>
        </w:rPr>
        <w:lastRenderedPageBreak/>
        <w:t>处置建议</w:t>
      </w:r>
      <w:bookmarkEnd w:id="25"/>
      <w:bookmarkEnd w:id="26"/>
      <w:bookmarkEnd w:id="28"/>
    </w:p>
    <w:p w14:paraId="173C8A27" w14:textId="77777777" w:rsidR="00392DEB" w:rsidRDefault="00392DEB" w:rsidP="00392DEB">
      <w:pPr>
        <w:pStyle w:val="2"/>
        <w:numPr>
          <w:ilvl w:val="1"/>
          <w:numId w:val="2"/>
        </w:numPr>
        <w:spacing w:line="360" w:lineRule="auto"/>
      </w:pPr>
      <w:bookmarkStart w:id="29" w:name="_Toc483663315"/>
      <w:bookmarkStart w:id="30" w:name="_Toc483663116"/>
      <w:bookmarkStart w:id="31" w:name="_Toc486374259"/>
      <w:bookmarkEnd w:id="29"/>
      <w:bookmarkEnd w:id="30"/>
      <w:r>
        <w:rPr>
          <w:rFonts w:hint="eastAsia"/>
        </w:rPr>
        <w:t>安全操作提示</w:t>
      </w:r>
      <w:bookmarkEnd w:id="31"/>
    </w:p>
    <w:p w14:paraId="088CB524" w14:textId="77777777" w:rsidR="00392DEB" w:rsidRDefault="00392DEB" w:rsidP="00392DEB">
      <w:pPr>
        <w:ind w:firstLine="420"/>
      </w:pPr>
      <w:r>
        <w:rPr>
          <w:rFonts w:hint="eastAsia"/>
        </w:rPr>
        <w:t>从目前掌握的情况来看：</w:t>
      </w:r>
    </w:p>
    <w:p w14:paraId="190DD7AF" w14:textId="6A3F9C8B" w:rsidR="00392DEB" w:rsidRDefault="00392DEB" w:rsidP="00392DEB">
      <w:pPr>
        <w:ind w:firstLine="420"/>
      </w:pPr>
      <w:r>
        <w:rPr>
          <w:rFonts w:hint="eastAsia"/>
        </w:rPr>
        <w:t xml:space="preserve">1. </w:t>
      </w:r>
      <w:r>
        <w:rPr>
          <w:rFonts w:hint="eastAsia"/>
        </w:rPr>
        <w:t>不要轻易点击不明附件，尤其是</w:t>
      </w:r>
      <w:r>
        <w:rPr>
          <w:rFonts w:hint="eastAsia"/>
        </w:rPr>
        <w:t>rtf</w:t>
      </w:r>
      <w:r>
        <w:rPr>
          <w:rFonts w:hint="eastAsia"/>
        </w:rPr>
        <w:t>、</w:t>
      </w:r>
      <w:r>
        <w:rPr>
          <w:rFonts w:hint="eastAsia"/>
        </w:rPr>
        <w:t>doc</w:t>
      </w:r>
      <w:r w:rsidR="005C3AA9">
        <w:rPr>
          <w:rFonts w:hint="eastAsia"/>
        </w:rPr>
        <w:t>等格式，可以安装</w:t>
      </w:r>
      <w:bookmarkStart w:id="32" w:name="OLE_LINK22"/>
      <w:bookmarkStart w:id="33" w:name="OLE_LINK23"/>
      <w:bookmarkStart w:id="34" w:name="OLE_LINK24"/>
      <w:r w:rsidR="00AC6BD9" w:rsidRPr="00AC6BD9">
        <w:rPr>
          <w:rFonts w:hint="eastAsia"/>
        </w:rPr>
        <w:t>360</w:t>
      </w:r>
      <w:r w:rsidR="00AC6BD9" w:rsidRPr="00AC6BD9">
        <w:rPr>
          <w:rFonts w:hint="eastAsia"/>
        </w:rPr>
        <w:t>天擎（企业版）和</w:t>
      </w:r>
      <w:r w:rsidR="00AC6BD9" w:rsidRPr="00AC6BD9">
        <w:rPr>
          <w:rFonts w:hint="eastAsia"/>
        </w:rPr>
        <w:t>360</w:t>
      </w:r>
      <w:r w:rsidR="00AC6BD9" w:rsidRPr="00AC6BD9">
        <w:rPr>
          <w:rFonts w:hint="eastAsia"/>
        </w:rPr>
        <w:t>安全卫士（个人版）</w:t>
      </w:r>
      <w:bookmarkEnd w:id="32"/>
      <w:bookmarkEnd w:id="33"/>
      <w:bookmarkEnd w:id="34"/>
      <w:r w:rsidR="00D77F0F">
        <w:rPr>
          <w:rFonts w:hint="eastAsia"/>
        </w:rPr>
        <w:t>等</w:t>
      </w:r>
      <w:r>
        <w:rPr>
          <w:rFonts w:hint="eastAsia"/>
        </w:rPr>
        <w:t>相关安全产品进行查杀。</w:t>
      </w:r>
    </w:p>
    <w:p w14:paraId="4318117E" w14:textId="65C3B60F" w:rsidR="00392DEB" w:rsidRDefault="00392DEB" w:rsidP="00392DEB">
      <w:pPr>
        <w:ind w:firstLine="420"/>
      </w:pPr>
      <w:bookmarkStart w:id="35" w:name="OLE_LINK21"/>
      <w:r>
        <w:rPr>
          <w:rFonts w:hint="eastAsia"/>
        </w:rPr>
        <w:t xml:space="preserve">2. </w:t>
      </w:r>
      <w:r>
        <w:rPr>
          <w:rFonts w:hint="eastAsia"/>
        </w:rPr>
        <w:t>及时更</w:t>
      </w:r>
      <w:bookmarkEnd w:id="35"/>
      <w:r>
        <w:rPr>
          <w:rFonts w:hint="eastAsia"/>
        </w:rPr>
        <w:t>新</w:t>
      </w:r>
      <w:r>
        <w:rPr>
          <w:rFonts w:hint="eastAsia"/>
        </w:rPr>
        <w:t>windows</w:t>
      </w:r>
      <w:r w:rsidR="00410235">
        <w:rPr>
          <w:rFonts w:hint="eastAsia"/>
        </w:rPr>
        <w:t>系统补丁，具体修复方案请参</w:t>
      </w:r>
      <w:r>
        <w:rPr>
          <w:rFonts w:hint="eastAsia"/>
        </w:rPr>
        <w:t>考</w:t>
      </w:r>
      <w:r w:rsidR="00410235">
        <w:rPr>
          <w:rFonts w:hint="eastAsia"/>
        </w:rPr>
        <w:t>“</w:t>
      </w:r>
      <w:r>
        <w:rPr>
          <w:rFonts w:hint="eastAsia"/>
        </w:rPr>
        <w:t>永恒之蓝”漏洞修复工具。</w:t>
      </w:r>
    </w:p>
    <w:p w14:paraId="52D16877" w14:textId="6E88F36D" w:rsidR="00392DEB" w:rsidRPr="00392DEB" w:rsidRDefault="00392DEB" w:rsidP="00410235">
      <w:pPr>
        <w:ind w:firstLine="420"/>
        <w:rPr>
          <w:rFonts w:hint="eastAsia"/>
        </w:rPr>
      </w:pPr>
      <w:r>
        <w:rPr>
          <w:rFonts w:hint="eastAsia"/>
        </w:rPr>
        <w:t xml:space="preserve">3. </w:t>
      </w:r>
      <w:r>
        <w:rPr>
          <w:rFonts w:hint="eastAsia"/>
        </w:rPr>
        <w:t>内网中存在使用相同账号、密码情况的机器请尽快修改密码，</w:t>
      </w:r>
      <w:r w:rsidR="00410235" w:rsidRPr="00410235">
        <w:t>未开机的电脑请确认口令修改完毕、补丁安装完成后再进行联网操作</w:t>
      </w:r>
      <w:r>
        <w:rPr>
          <w:rFonts w:hint="eastAsia"/>
        </w:rPr>
        <w:t>。</w:t>
      </w:r>
    </w:p>
    <w:p w14:paraId="11578451" w14:textId="3ACDE12F" w:rsidR="00BE76F7" w:rsidRDefault="00DA5D0B">
      <w:pPr>
        <w:pStyle w:val="2"/>
        <w:numPr>
          <w:ilvl w:val="1"/>
          <w:numId w:val="2"/>
        </w:numPr>
        <w:spacing w:line="360" w:lineRule="auto"/>
      </w:pPr>
      <w:bookmarkStart w:id="36" w:name="_Toc486374260"/>
      <w:r>
        <w:rPr>
          <w:rFonts w:hint="eastAsia"/>
        </w:rPr>
        <w:t>修复工具</w:t>
      </w:r>
      <w:bookmarkEnd w:id="36"/>
    </w:p>
    <w:p w14:paraId="6A92AECF" w14:textId="77777777" w:rsidR="00DA5D0B" w:rsidRPr="00326817" w:rsidRDefault="00DA5D0B" w:rsidP="00DA5D0B">
      <w:pPr>
        <w:ind w:firstLine="420"/>
      </w:pPr>
      <w:r>
        <w:rPr>
          <w:rFonts w:hint="eastAsia"/>
        </w:rPr>
        <w:t>360</w:t>
      </w:r>
      <w:r>
        <w:rPr>
          <w:rFonts w:hint="eastAsia"/>
        </w:rPr>
        <w:t>企业安全天擎团队</w:t>
      </w:r>
      <w:r w:rsidRPr="00DA5D0B">
        <w:t>开发</w:t>
      </w:r>
      <w:r w:rsidRPr="00DA5D0B">
        <w:rPr>
          <w:rFonts w:hint="eastAsia"/>
        </w:rPr>
        <w:t>的</w:t>
      </w:r>
      <w:r w:rsidRPr="00DA5D0B">
        <w:t>勒索蠕虫漏洞修复工具，</w:t>
      </w:r>
      <w:r w:rsidRPr="00DA5D0B">
        <w:rPr>
          <w:rFonts w:hint="eastAsia"/>
        </w:rPr>
        <w:t>可</w:t>
      </w:r>
      <w:r w:rsidRPr="00DA5D0B">
        <w:t>根本解决勒索蠕虫利用</w:t>
      </w:r>
      <w:r w:rsidRPr="00DA5D0B">
        <w:t>MS1</w:t>
      </w:r>
      <w:r w:rsidRPr="00326817">
        <w:t>7-010</w:t>
      </w:r>
      <w:r w:rsidRPr="00326817">
        <w:t>漏洞带来的安全隐患。</w:t>
      </w:r>
      <w:r w:rsidRPr="00DA5D0B">
        <w:t>此修复工具集成免疫、</w:t>
      </w:r>
      <w:r w:rsidRPr="00DA5D0B">
        <w:t>SMB</w:t>
      </w:r>
      <w:r w:rsidRPr="00DA5D0B">
        <w:t>服务关闭和</w:t>
      </w:r>
      <w:r w:rsidRPr="00DA5D0B">
        <w:rPr>
          <w:rFonts w:hint="eastAsia"/>
        </w:rPr>
        <w:t>各系统下</w:t>
      </w:r>
      <w:r w:rsidRPr="00DA5D0B">
        <w:t>MS17-010</w:t>
      </w:r>
      <w:r w:rsidRPr="00DA5D0B">
        <w:t>漏洞检测与修复于一体。可在离线网络环境下一键式修复系统存在的</w:t>
      </w:r>
      <w:r w:rsidRPr="00DA5D0B">
        <w:t>MS17-010</w:t>
      </w:r>
      <w:r w:rsidRPr="00DA5D0B">
        <w:t>漏洞，</w:t>
      </w:r>
      <w:r w:rsidRPr="00DA5D0B">
        <w:rPr>
          <w:rFonts w:hint="eastAsia"/>
        </w:rPr>
        <w:t>工具</w:t>
      </w:r>
      <w:r w:rsidRPr="00326817">
        <w:rPr>
          <w:rFonts w:hint="eastAsia"/>
        </w:rPr>
        <w:t>下载地址：</w:t>
      </w:r>
    </w:p>
    <w:p w14:paraId="18492BBF" w14:textId="77777777" w:rsidR="00DA5D0B" w:rsidRPr="00DA5D0B" w:rsidRDefault="002F62A3" w:rsidP="00DA5D0B">
      <w:pPr>
        <w:ind w:firstLine="420"/>
      </w:pPr>
      <w:hyperlink r:id="rId14" w:history="1">
        <w:r w:rsidR="00DA5D0B" w:rsidRPr="00DA5D0B">
          <w:t>http://b.360.cn/other/onionwormfix</w:t>
        </w:r>
      </w:hyperlink>
    </w:p>
    <w:p w14:paraId="4A1FEB1E" w14:textId="77777777" w:rsidR="00DA5D0B" w:rsidRPr="00DA5D0B" w:rsidRDefault="00DA5D0B" w:rsidP="00DA5D0B">
      <w:r w:rsidRPr="00387B48">
        <w:rPr>
          <w:noProof/>
        </w:rPr>
        <w:lastRenderedPageBreak/>
        <w:drawing>
          <wp:inline distT="0" distB="0" distL="0" distR="0" wp14:anchorId="458BC899" wp14:editId="1E9B623C">
            <wp:extent cx="5274310" cy="3773170"/>
            <wp:effectExtent l="0" t="0" r="2540" b="0"/>
            <wp:docPr id="13" name="图片 13" descr="C:\Users\jiangaijun.INTRA\Documents\Lanxin_se\ScreenCapture\56A5D9AD-15A8-4957-91B0-EDB8BD8A0EB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iangaijun.INTRA\Documents\Lanxin_se\ScreenCapture\56A5D9AD-15A8-4957-91B0-EDB8BD8A0EB0.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4310" cy="3773170"/>
                    </a:xfrm>
                    <a:prstGeom prst="rect">
                      <a:avLst/>
                    </a:prstGeom>
                    <a:noFill/>
                    <a:ln>
                      <a:noFill/>
                    </a:ln>
                  </pic:spPr>
                </pic:pic>
              </a:graphicData>
            </a:graphic>
          </wp:inline>
        </w:drawing>
      </w:r>
    </w:p>
    <w:p w14:paraId="3CFC868A" w14:textId="5166A9F3" w:rsidR="00BE76F7" w:rsidRPr="001C09F8" w:rsidRDefault="00BE76F7">
      <w:pPr>
        <w:ind w:firstLine="420"/>
      </w:pPr>
    </w:p>
    <w:p w14:paraId="2FFE01AD" w14:textId="79E9C33E" w:rsidR="000D0257" w:rsidRDefault="000D0257">
      <w:pPr>
        <w:pStyle w:val="2"/>
        <w:numPr>
          <w:ilvl w:val="1"/>
          <w:numId w:val="2"/>
        </w:numPr>
        <w:spacing w:line="360" w:lineRule="auto"/>
      </w:pPr>
      <w:bookmarkStart w:id="37" w:name="_Toc486374261"/>
      <w:r>
        <w:rPr>
          <w:rFonts w:hint="eastAsia"/>
        </w:rPr>
        <w:t>缓解措施</w:t>
      </w:r>
      <w:bookmarkEnd w:id="37"/>
    </w:p>
    <w:p w14:paraId="33E1B540" w14:textId="77777777" w:rsidR="00392DEB" w:rsidRPr="00392DEB" w:rsidRDefault="00392DEB" w:rsidP="00392DEB">
      <w:pPr>
        <w:ind w:firstLine="420"/>
        <w:rPr>
          <w:b/>
        </w:rPr>
      </w:pPr>
      <w:r w:rsidRPr="00392DEB">
        <w:rPr>
          <w:rFonts w:hint="eastAsia"/>
          <w:b/>
        </w:rPr>
        <w:t>关闭</w:t>
      </w:r>
      <w:r w:rsidRPr="00392DEB">
        <w:rPr>
          <w:rFonts w:hint="eastAsia"/>
          <w:b/>
        </w:rPr>
        <w:t>TCP 135</w:t>
      </w:r>
      <w:r w:rsidRPr="00392DEB">
        <w:rPr>
          <w:rFonts w:hint="eastAsia"/>
          <w:b/>
        </w:rPr>
        <w:t>端口</w:t>
      </w:r>
    </w:p>
    <w:p w14:paraId="446D65A8" w14:textId="5ECA6EF0" w:rsidR="00392DEB" w:rsidRDefault="00392DEB" w:rsidP="00392DEB">
      <w:pPr>
        <w:ind w:firstLine="420"/>
      </w:pPr>
      <w:r>
        <w:rPr>
          <w:rFonts w:hint="eastAsia"/>
        </w:rPr>
        <w:t>建议在防火墙上临时关闭</w:t>
      </w:r>
      <w:r>
        <w:rPr>
          <w:rFonts w:hint="eastAsia"/>
        </w:rPr>
        <w:t>TCP 135</w:t>
      </w:r>
      <w:r>
        <w:rPr>
          <w:rFonts w:hint="eastAsia"/>
        </w:rPr>
        <w:t>端口以抑制病毒传播行为。</w:t>
      </w:r>
    </w:p>
    <w:p w14:paraId="170EDA70" w14:textId="77777777" w:rsidR="00392DEB" w:rsidRPr="00392DEB" w:rsidRDefault="00392DEB" w:rsidP="00392DEB">
      <w:pPr>
        <w:ind w:firstLine="420"/>
      </w:pPr>
    </w:p>
    <w:p w14:paraId="519829AE" w14:textId="2F5381A6" w:rsidR="000D0257" w:rsidRPr="000D0257" w:rsidRDefault="000D0257" w:rsidP="000D0257">
      <w:pPr>
        <w:ind w:firstLine="420"/>
        <w:rPr>
          <w:b/>
        </w:rPr>
      </w:pPr>
      <w:r w:rsidRPr="000D0257">
        <w:rPr>
          <w:b/>
        </w:rPr>
        <w:t>停止服务器的</w:t>
      </w:r>
      <w:r w:rsidRPr="000D0257">
        <w:rPr>
          <w:b/>
        </w:rPr>
        <w:t>WMI</w:t>
      </w:r>
      <w:r w:rsidRPr="000D0257">
        <w:rPr>
          <w:b/>
        </w:rPr>
        <w:t>服务</w:t>
      </w:r>
    </w:p>
    <w:p w14:paraId="12F7CD9B" w14:textId="39DCAE44" w:rsidR="000D0257" w:rsidRDefault="000D0257" w:rsidP="000D0257">
      <w:pPr>
        <w:ind w:firstLine="420"/>
      </w:pPr>
      <w:r w:rsidRPr="000D0257">
        <w:t>WMI</w:t>
      </w:r>
      <w:r w:rsidRPr="000D0257">
        <w:t>（</w:t>
      </w:r>
      <w:r w:rsidRPr="000D0257">
        <w:t xml:space="preserve">Windows Management Instrumentation Windows </w:t>
      </w:r>
      <w:r w:rsidRPr="000D0257">
        <w:t>管理规范）是一项核</w:t>
      </w:r>
      <w:r w:rsidR="00392DEB">
        <w:br/>
      </w:r>
      <w:r w:rsidRPr="000D0257">
        <w:t>心的</w:t>
      </w:r>
      <w:r w:rsidRPr="000D0257">
        <w:t xml:space="preserve"> Windows </w:t>
      </w:r>
      <w:r w:rsidRPr="000D0257">
        <w:t>管理技术</w:t>
      </w:r>
      <w:r w:rsidRPr="000D0257">
        <w:t xml:space="preserve"> </w:t>
      </w:r>
      <w:r w:rsidRPr="000D0257">
        <w:t>你可以通过如下方法停止</w:t>
      </w:r>
      <w:r w:rsidRPr="000D0257">
        <w:t xml:space="preserve"> </w:t>
      </w:r>
      <w:r w:rsidRPr="000D0257">
        <w:t>：</w:t>
      </w:r>
    </w:p>
    <w:p w14:paraId="1CA26356" w14:textId="77777777" w:rsidR="000D0257" w:rsidRDefault="000D0257" w:rsidP="000D0257">
      <w:pPr>
        <w:ind w:firstLine="420"/>
      </w:pPr>
      <w:r w:rsidRPr="000D0257">
        <w:t>在服务页面开启</w:t>
      </w:r>
      <w:r w:rsidRPr="000D0257">
        <w:t>WMI</w:t>
      </w:r>
      <w:r w:rsidRPr="000D0257">
        <w:t>服务。在开始</w:t>
      </w:r>
      <w:r w:rsidRPr="000D0257">
        <w:t>-</w:t>
      </w:r>
      <w:r w:rsidRPr="000D0257">
        <w:t>运行，输入</w:t>
      </w:r>
      <w:proofErr w:type="spellStart"/>
      <w:r w:rsidRPr="000D0257">
        <w:t>services.msc</w:t>
      </w:r>
      <w:proofErr w:type="spellEnd"/>
      <w:r w:rsidRPr="000D0257">
        <w:t>，进入服务。</w:t>
      </w:r>
      <w:r w:rsidRPr="000D0257">
        <w:br/>
      </w:r>
      <w:r w:rsidRPr="000D0257">
        <w:t>或者，在控制面板，查看方式选择大图标，选择管理工具，在管理工具中双击服务。</w:t>
      </w:r>
    </w:p>
    <w:p w14:paraId="31A18ED4" w14:textId="1CC9AC71" w:rsidR="000D0257" w:rsidRPr="000D0257" w:rsidRDefault="000D0257" w:rsidP="000D0257">
      <w:pPr>
        <w:ind w:firstLine="420"/>
      </w:pPr>
      <w:r w:rsidRPr="000D0257">
        <w:t>在服务页面，按</w:t>
      </w:r>
      <w:r w:rsidRPr="000D0257">
        <w:t>W</w:t>
      </w:r>
      <w:r w:rsidRPr="000D0257">
        <w:t>，找到</w:t>
      </w:r>
      <w:r w:rsidRPr="000D0257">
        <w:t>WMI</w:t>
      </w:r>
      <w:r w:rsidRPr="000D0257">
        <w:t>服务，找到后，双击</w:t>
      </w:r>
      <w:r w:rsidRPr="000D0257">
        <w:t xml:space="preserve"> </w:t>
      </w:r>
      <w:r w:rsidRPr="000D0257">
        <w:t>，直接点击停止服务即可，如下图所示：</w:t>
      </w:r>
    </w:p>
    <w:p w14:paraId="17F41D02" w14:textId="3F255FDA" w:rsidR="000D0257" w:rsidRDefault="000D0257" w:rsidP="000D0257">
      <w:r w:rsidRPr="000D0257">
        <w:rPr>
          <w:noProof/>
        </w:rPr>
        <w:lastRenderedPageBreak/>
        <w:drawing>
          <wp:inline distT="0" distB="0" distL="0" distR="0" wp14:anchorId="17DB14C6" wp14:editId="7ED081C5">
            <wp:extent cx="5274310" cy="4768850"/>
            <wp:effectExtent l="0" t="0" r="8890" b="635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74310" cy="4768850"/>
                    </a:xfrm>
                    <a:prstGeom prst="rect">
                      <a:avLst/>
                    </a:prstGeom>
                  </pic:spPr>
                </pic:pic>
              </a:graphicData>
            </a:graphic>
          </wp:inline>
        </w:drawing>
      </w:r>
    </w:p>
    <w:bookmarkEnd w:id="0"/>
    <w:bookmarkEnd w:id="1"/>
    <w:bookmarkEnd w:id="2"/>
    <w:bookmarkEnd w:id="3"/>
    <w:bookmarkEnd w:id="4"/>
    <w:bookmarkEnd w:id="5"/>
    <w:bookmarkEnd w:id="6"/>
    <w:bookmarkEnd w:id="27"/>
    <w:sectPr w:rsidR="000D025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60C57B" w14:textId="77777777" w:rsidR="002F62A3" w:rsidRDefault="002F62A3">
      <w:pPr>
        <w:spacing w:line="240" w:lineRule="auto"/>
      </w:pPr>
      <w:r>
        <w:separator/>
      </w:r>
    </w:p>
  </w:endnote>
  <w:endnote w:type="continuationSeparator" w:id="0">
    <w:p w14:paraId="322C2952" w14:textId="77777777" w:rsidR="002F62A3" w:rsidRDefault="002F62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黑体">
    <w:charset w:val="86"/>
    <w:family w:val="auto"/>
    <w:pitch w:val="variable"/>
    <w:sig w:usb0="800002BF" w:usb1="38CF7CFA" w:usb2="00000016" w:usb3="00000000" w:csb0="00040001" w:csb1="00000000"/>
  </w:font>
  <w:font w:name="宋体">
    <w:charset w:val="86"/>
    <w:family w:val="auto"/>
    <w:pitch w:val="variable"/>
    <w:sig w:usb0="00000003" w:usb1="288F0000" w:usb2="00000016" w:usb3="00000000" w:csb0="00040001"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微软雅黑">
    <w:charset w:val="86"/>
    <w:family w:val="auto"/>
    <w:pitch w:val="variable"/>
    <w:sig w:usb0="80000287" w:usb1="28CF3C52" w:usb2="00000016" w:usb3="00000000" w:csb0="0004001F" w:csb1="00000000"/>
  </w:font>
  <w:font w:name="PMingLiU">
    <w:panose1 w:val="02020500000000000000"/>
    <w:charset w:val="88"/>
    <w:family w:val="auto"/>
    <w:pitch w:val="variable"/>
    <w:sig w:usb0="A00002FF" w:usb1="28CFFCFA" w:usb2="00000016" w:usb3="00000000" w:csb0="001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33DE7" w14:textId="77777777" w:rsidR="00BE76F7" w:rsidRDefault="001538AB">
    <w:pPr>
      <w:pStyle w:val="a9"/>
      <w:ind w:firstLine="48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1D4758">
      <w:rPr>
        <w:noProof/>
        <w:kern w:val="0"/>
        <w:szCs w:val="21"/>
      </w:rPr>
      <w:t>2</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1D4758">
      <w:rPr>
        <w:noProof/>
        <w:kern w:val="0"/>
        <w:szCs w:val="21"/>
      </w:rPr>
      <w:t>7</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749F51" w14:textId="77777777" w:rsidR="002F62A3" w:rsidRDefault="002F62A3">
      <w:pPr>
        <w:spacing w:line="240" w:lineRule="auto"/>
      </w:pPr>
      <w:r>
        <w:separator/>
      </w:r>
    </w:p>
  </w:footnote>
  <w:footnote w:type="continuationSeparator" w:id="0">
    <w:p w14:paraId="35EBA883" w14:textId="77777777" w:rsidR="002F62A3" w:rsidRDefault="002F62A3">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7EB1D0" w14:textId="281200CC" w:rsidR="00BE76F7" w:rsidRDefault="001538AB">
    <w:pPr>
      <w:pStyle w:val="ab"/>
      <w:wordWrap w:val="0"/>
      <w:ind w:right="720"/>
      <w:jc w:val="both"/>
    </w:pPr>
    <w:r>
      <w:rPr>
        <w:rFonts w:eastAsia="PMingLiU"/>
        <w:noProof/>
      </w:rPr>
      <w:drawing>
        <wp:inline distT="0" distB="0" distL="0" distR="0" wp14:anchorId="587D531B" wp14:editId="5AEA1D0E">
          <wp:extent cx="990600" cy="352425"/>
          <wp:effectExtent l="0" t="0" r="0" b="9525"/>
          <wp:docPr id="2" name="图片 2" descr="C:\Users\ADMINI~1\AppData\Local\Temp\WeChat Files\449048454817788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1\AppData\Local\Temp\WeChat Files\44904845481778898.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001915" cy="356702"/>
                  </a:xfrm>
                  <a:prstGeom prst="rect">
                    <a:avLst/>
                  </a:prstGeom>
                  <a:noFill/>
                  <a:ln>
                    <a:noFill/>
                  </a:ln>
                </pic:spPr>
              </pic:pic>
            </a:graphicData>
          </a:graphic>
        </wp:inline>
      </w:drawing>
    </w:r>
    <w:r w:rsidR="001C09F8">
      <w:rPr>
        <w:rFonts w:hint="eastAsia"/>
      </w:rPr>
      <w:t xml:space="preserve">              </w:t>
    </w:r>
    <w:r>
      <w:rPr>
        <w:rFonts w:hint="eastAsia"/>
      </w:rPr>
      <w:t xml:space="preserve">   </w:t>
    </w:r>
    <w:r w:rsidR="00DA5D0B">
      <w:rPr>
        <w:rFonts w:hint="eastAsia"/>
      </w:rPr>
      <w:t xml:space="preserve">                    </w:t>
    </w:r>
    <w:r>
      <w:rPr>
        <w:rFonts w:hint="eastAsia"/>
      </w:rPr>
      <w:t xml:space="preserve">    </w:t>
    </w:r>
    <w:proofErr w:type="spellStart"/>
    <w:r w:rsidR="00DA5D0B" w:rsidRPr="00DA5D0B">
      <w:rPr>
        <w:rFonts w:asciiTheme="minorEastAsia" w:eastAsiaTheme="minorEastAsia" w:hAnsiTheme="minorEastAsia" w:cs="宋体" w:hint="eastAsia"/>
        <w:b/>
        <w:bCs/>
        <w:color w:val="000000"/>
        <w:kern w:val="0"/>
      </w:rPr>
      <w:t>Petya</w:t>
    </w:r>
    <w:proofErr w:type="spellEnd"/>
    <w:r w:rsidR="00DA5D0B" w:rsidRPr="00DA5D0B">
      <w:rPr>
        <w:rFonts w:asciiTheme="minorEastAsia" w:eastAsiaTheme="minorEastAsia" w:hAnsiTheme="minorEastAsia" w:cs="宋体" w:hint="eastAsia"/>
        <w:b/>
        <w:bCs/>
        <w:color w:val="000000"/>
        <w:kern w:val="0"/>
      </w:rPr>
      <w:t>勒索病毒安全预警通告</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34444C" w14:textId="0217A95B" w:rsidR="00BE76F7" w:rsidRPr="00DA5D0B" w:rsidRDefault="00DA5D0B" w:rsidP="00DA5D0B">
    <w:pPr>
      <w:pStyle w:val="ab"/>
      <w:wordWrap w:val="0"/>
      <w:ind w:right="720"/>
      <w:jc w:val="both"/>
    </w:pPr>
    <w:r>
      <w:rPr>
        <w:rFonts w:eastAsia="PMingLiU"/>
        <w:noProof/>
      </w:rPr>
      <w:drawing>
        <wp:inline distT="0" distB="0" distL="0" distR="0" wp14:anchorId="028847FA" wp14:editId="413DFCCA">
          <wp:extent cx="990600" cy="352425"/>
          <wp:effectExtent l="0" t="0" r="0" b="9525"/>
          <wp:docPr id="3" name="图片 3" descr="C:\Users\ADMINI~1\AppData\Local\Temp\WeChat Files\449048454817788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1\AppData\Local\Temp\WeChat Files\44904845481778898.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001915" cy="356702"/>
                  </a:xfrm>
                  <a:prstGeom prst="rect">
                    <a:avLst/>
                  </a:prstGeom>
                  <a:noFill/>
                  <a:ln>
                    <a:noFill/>
                  </a:ln>
                </pic:spPr>
              </pic:pic>
            </a:graphicData>
          </a:graphic>
        </wp:inline>
      </w:drawing>
    </w:r>
    <w:r>
      <w:rPr>
        <w:rFonts w:hint="eastAsia"/>
      </w:rPr>
      <w:t xml:space="preserve">                                         </w:t>
    </w:r>
    <w:proofErr w:type="spellStart"/>
    <w:r w:rsidRPr="00DA5D0B">
      <w:rPr>
        <w:rFonts w:asciiTheme="minorEastAsia" w:eastAsiaTheme="minorEastAsia" w:hAnsiTheme="minorEastAsia" w:cs="宋体" w:hint="eastAsia"/>
        <w:b/>
        <w:bCs/>
        <w:color w:val="000000"/>
        <w:kern w:val="0"/>
      </w:rPr>
      <w:t>Petya</w:t>
    </w:r>
    <w:proofErr w:type="spellEnd"/>
    <w:r w:rsidRPr="00DA5D0B">
      <w:rPr>
        <w:rFonts w:asciiTheme="minorEastAsia" w:eastAsiaTheme="minorEastAsia" w:hAnsiTheme="minorEastAsia" w:cs="宋体" w:hint="eastAsia"/>
        <w:b/>
        <w:bCs/>
        <w:color w:val="000000"/>
        <w:kern w:val="0"/>
      </w:rPr>
      <w:t>勒索病毒安全预警通告</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4127103"/>
    <w:multiLevelType w:val="multilevel"/>
    <w:tmpl w:val="54127103"/>
    <w:lvl w:ilvl="0">
      <w:start w:val="1"/>
      <w:numFmt w:val="decimal"/>
      <w:lvlText w:val="%1."/>
      <w:lvlJc w:val="left"/>
      <w:pPr>
        <w:ind w:left="425" w:hanging="425"/>
      </w:pPr>
      <w:rPr>
        <w:rFonts w:hint="eastAsia"/>
      </w:rPr>
    </w:lvl>
    <w:lvl w:ilvl="1">
      <w:start w:val="1"/>
      <w:numFmt w:val="decimal"/>
      <w:lvlText w:val="%1.%2."/>
      <w:lvlJc w:val="left"/>
      <w:pPr>
        <w:ind w:left="567" w:hanging="567"/>
      </w:pPr>
    </w:lvl>
    <w:lvl w:ilvl="2">
      <w:start w:val="1"/>
      <w:numFmt w:val="decimal"/>
      <w:pStyle w:val="3"/>
      <w:lvlText w:val="3.1.%3"/>
      <w:lvlJc w:val="left"/>
      <w:pPr>
        <w:ind w:left="709" w:hanging="709"/>
      </w:pPr>
      <w:rPr>
        <w:rFonts w:ascii="黑体" w:eastAsia="黑体" w:hAnsi="黑体" w:hint="eastAsia"/>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
    <w:nsid w:val="66E81248"/>
    <w:multiLevelType w:val="multilevel"/>
    <w:tmpl w:val="66E81248"/>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68165987"/>
    <w:multiLevelType w:val="multilevel"/>
    <w:tmpl w:val="68165987"/>
    <w:lvl w:ilvl="0">
      <w:start w:val="1"/>
      <w:numFmt w:val="decimal"/>
      <w:lvlText w:val="第%1章"/>
      <w:lvlJc w:val="left"/>
      <w:pPr>
        <w:ind w:left="420" w:hanging="420"/>
      </w:pPr>
      <w:rPr>
        <w:rFonts w:ascii="黑体" w:eastAsia="黑体" w:hAnsi="黑体" w:hint="eastAsia"/>
        <w:lang w:val="en-US"/>
      </w:rPr>
    </w:lvl>
    <w:lvl w:ilvl="1">
      <w:start w:val="1"/>
      <w:numFmt w:val="decimal"/>
      <w:lvlText w:val="%1.%2"/>
      <w:lvlJc w:val="left"/>
      <w:pPr>
        <w:tabs>
          <w:tab w:val="left" w:pos="576"/>
        </w:tabs>
        <w:ind w:left="576" w:hanging="576"/>
      </w:pPr>
      <w:rPr>
        <w:rFonts w:ascii="黑体" w:eastAsia="黑体" w:hAnsi="黑体" w:hint="eastAsia"/>
      </w:rPr>
    </w:lvl>
    <w:lvl w:ilvl="2">
      <w:start w:val="1"/>
      <w:numFmt w:val="decimal"/>
      <w:lvlText w:val="%1.%2.%3"/>
      <w:lvlJc w:val="left"/>
      <w:pPr>
        <w:tabs>
          <w:tab w:val="left" w:pos="720"/>
        </w:tabs>
        <w:ind w:left="720" w:hanging="720"/>
      </w:pPr>
      <w:rPr>
        <w:rFonts w:ascii="黑体" w:eastAsia="黑体" w:hAnsi="黑体"/>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lvlText w:val="%1.%2.%3.%4"/>
      <w:lvlJc w:val="left"/>
      <w:pPr>
        <w:tabs>
          <w:tab w:val="left" w:pos="864"/>
        </w:tabs>
        <w:ind w:left="864" w:hanging="864"/>
      </w:pPr>
      <w:rPr>
        <w:rFonts w:ascii="宋体" w:eastAsia="宋体" w:hAnsi="宋体" w:hint="eastAsia"/>
        <w:sz w:val="28"/>
        <w:szCs w:val="28"/>
      </w:rPr>
    </w:lvl>
    <w:lvl w:ilvl="4">
      <w:start w:val="1"/>
      <w:numFmt w:val="decimal"/>
      <w:lvlText w:val="%1.%2.%3.%4.%5"/>
      <w:lvlJc w:val="left"/>
      <w:pPr>
        <w:tabs>
          <w:tab w:val="left" w:pos="1008"/>
        </w:tabs>
        <w:ind w:left="1008" w:hanging="1008"/>
      </w:pPr>
      <w:rPr>
        <w:rFonts w:ascii="宋体" w:eastAsia="宋体" w:hAnsi="宋体" w:hint="eastAsia"/>
      </w:r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935"/>
    <w:rsid w:val="00013961"/>
    <w:rsid w:val="000200B4"/>
    <w:rsid w:val="00033578"/>
    <w:rsid w:val="000461AC"/>
    <w:rsid w:val="00051290"/>
    <w:rsid w:val="00070351"/>
    <w:rsid w:val="00080952"/>
    <w:rsid w:val="000920F1"/>
    <w:rsid w:val="000A50F9"/>
    <w:rsid w:val="000B0D15"/>
    <w:rsid w:val="000C57EC"/>
    <w:rsid w:val="000C7B42"/>
    <w:rsid w:val="000D0257"/>
    <w:rsid w:val="000E7FD0"/>
    <w:rsid w:val="000F1765"/>
    <w:rsid w:val="00125AD2"/>
    <w:rsid w:val="00147BC0"/>
    <w:rsid w:val="001538AB"/>
    <w:rsid w:val="001642E9"/>
    <w:rsid w:val="001740D4"/>
    <w:rsid w:val="00181E8C"/>
    <w:rsid w:val="00185B29"/>
    <w:rsid w:val="001A777C"/>
    <w:rsid w:val="001C09F8"/>
    <w:rsid w:val="001C0FCC"/>
    <w:rsid w:val="001C1ACF"/>
    <w:rsid w:val="001D4758"/>
    <w:rsid w:val="001D6507"/>
    <w:rsid w:val="00202B56"/>
    <w:rsid w:val="0020343B"/>
    <w:rsid w:val="00227B7F"/>
    <w:rsid w:val="0027451C"/>
    <w:rsid w:val="00284F8C"/>
    <w:rsid w:val="00297FC9"/>
    <w:rsid w:val="002B72A3"/>
    <w:rsid w:val="002D077D"/>
    <w:rsid w:val="002E43D7"/>
    <w:rsid w:val="002F14C3"/>
    <w:rsid w:val="002F2EA3"/>
    <w:rsid w:val="002F62A3"/>
    <w:rsid w:val="00316999"/>
    <w:rsid w:val="003208DC"/>
    <w:rsid w:val="0032619D"/>
    <w:rsid w:val="00326C74"/>
    <w:rsid w:val="00327C5C"/>
    <w:rsid w:val="00337883"/>
    <w:rsid w:val="0034318C"/>
    <w:rsid w:val="00343F5F"/>
    <w:rsid w:val="00345B10"/>
    <w:rsid w:val="00351EC6"/>
    <w:rsid w:val="00366CB5"/>
    <w:rsid w:val="003716B6"/>
    <w:rsid w:val="0038720C"/>
    <w:rsid w:val="00392DEB"/>
    <w:rsid w:val="003A6F80"/>
    <w:rsid w:val="003B5C51"/>
    <w:rsid w:val="003B6D86"/>
    <w:rsid w:val="003C33BF"/>
    <w:rsid w:val="003D793A"/>
    <w:rsid w:val="003E60CB"/>
    <w:rsid w:val="00410235"/>
    <w:rsid w:val="004161BE"/>
    <w:rsid w:val="00424B5B"/>
    <w:rsid w:val="0043131F"/>
    <w:rsid w:val="00456465"/>
    <w:rsid w:val="0046644C"/>
    <w:rsid w:val="0047768E"/>
    <w:rsid w:val="00480E39"/>
    <w:rsid w:val="004859B3"/>
    <w:rsid w:val="00485C84"/>
    <w:rsid w:val="00497E0E"/>
    <w:rsid w:val="004A3F25"/>
    <w:rsid w:val="004B588A"/>
    <w:rsid w:val="004C0B86"/>
    <w:rsid w:val="004D3A9C"/>
    <w:rsid w:val="004F470B"/>
    <w:rsid w:val="004F5CBB"/>
    <w:rsid w:val="0050007E"/>
    <w:rsid w:val="00507A66"/>
    <w:rsid w:val="0052014C"/>
    <w:rsid w:val="00551156"/>
    <w:rsid w:val="00552B60"/>
    <w:rsid w:val="00555931"/>
    <w:rsid w:val="0056695A"/>
    <w:rsid w:val="00573EDD"/>
    <w:rsid w:val="00582B6E"/>
    <w:rsid w:val="00585C83"/>
    <w:rsid w:val="005913A4"/>
    <w:rsid w:val="00591704"/>
    <w:rsid w:val="0059286F"/>
    <w:rsid w:val="005A6C0F"/>
    <w:rsid w:val="005B0BC9"/>
    <w:rsid w:val="005B26E3"/>
    <w:rsid w:val="005B6444"/>
    <w:rsid w:val="005C3AA9"/>
    <w:rsid w:val="005F510B"/>
    <w:rsid w:val="006140CF"/>
    <w:rsid w:val="006169E2"/>
    <w:rsid w:val="006228E0"/>
    <w:rsid w:val="00625C15"/>
    <w:rsid w:val="006265E6"/>
    <w:rsid w:val="00626EA4"/>
    <w:rsid w:val="00630E92"/>
    <w:rsid w:val="006411C9"/>
    <w:rsid w:val="00687186"/>
    <w:rsid w:val="00692400"/>
    <w:rsid w:val="006957AC"/>
    <w:rsid w:val="006A2D41"/>
    <w:rsid w:val="006A5425"/>
    <w:rsid w:val="006A6E9A"/>
    <w:rsid w:val="006D0446"/>
    <w:rsid w:val="006E2F84"/>
    <w:rsid w:val="006F6C3C"/>
    <w:rsid w:val="00704E5A"/>
    <w:rsid w:val="00707342"/>
    <w:rsid w:val="007144FF"/>
    <w:rsid w:val="00730B0F"/>
    <w:rsid w:val="00730EE6"/>
    <w:rsid w:val="00731961"/>
    <w:rsid w:val="0073598C"/>
    <w:rsid w:val="0074089B"/>
    <w:rsid w:val="00754935"/>
    <w:rsid w:val="007672E2"/>
    <w:rsid w:val="00780CE4"/>
    <w:rsid w:val="00786779"/>
    <w:rsid w:val="007C26A1"/>
    <w:rsid w:val="007C7604"/>
    <w:rsid w:val="007D1B1D"/>
    <w:rsid w:val="007E3734"/>
    <w:rsid w:val="008043AE"/>
    <w:rsid w:val="00805A47"/>
    <w:rsid w:val="00820164"/>
    <w:rsid w:val="0082361E"/>
    <w:rsid w:val="008310C5"/>
    <w:rsid w:val="00863298"/>
    <w:rsid w:val="00874F88"/>
    <w:rsid w:val="00883C0B"/>
    <w:rsid w:val="00885851"/>
    <w:rsid w:val="008874E8"/>
    <w:rsid w:val="0089300D"/>
    <w:rsid w:val="008D188E"/>
    <w:rsid w:val="008E1F2F"/>
    <w:rsid w:val="008F6FD5"/>
    <w:rsid w:val="009109D9"/>
    <w:rsid w:val="00915891"/>
    <w:rsid w:val="00917675"/>
    <w:rsid w:val="00950C3D"/>
    <w:rsid w:val="009546B3"/>
    <w:rsid w:val="0096491E"/>
    <w:rsid w:val="00966A02"/>
    <w:rsid w:val="0099240F"/>
    <w:rsid w:val="009952D3"/>
    <w:rsid w:val="009A5B05"/>
    <w:rsid w:val="009B34F9"/>
    <w:rsid w:val="009B42EF"/>
    <w:rsid w:val="009C5640"/>
    <w:rsid w:val="009D096A"/>
    <w:rsid w:val="009E1E56"/>
    <w:rsid w:val="009F26BE"/>
    <w:rsid w:val="009F2930"/>
    <w:rsid w:val="00A12F12"/>
    <w:rsid w:val="00A20E5B"/>
    <w:rsid w:val="00A2704F"/>
    <w:rsid w:val="00A3581A"/>
    <w:rsid w:val="00A40766"/>
    <w:rsid w:val="00A45613"/>
    <w:rsid w:val="00A46112"/>
    <w:rsid w:val="00A522B3"/>
    <w:rsid w:val="00A653A7"/>
    <w:rsid w:val="00A7017C"/>
    <w:rsid w:val="00A75945"/>
    <w:rsid w:val="00A85BB8"/>
    <w:rsid w:val="00A94891"/>
    <w:rsid w:val="00A966E1"/>
    <w:rsid w:val="00AB376F"/>
    <w:rsid w:val="00AB69E3"/>
    <w:rsid w:val="00AB6ECA"/>
    <w:rsid w:val="00AC6BD9"/>
    <w:rsid w:val="00B04919"/>
    <w:rsid w:val="00B33B62"/>
    <w:rsid w:val="00B412A1"/>
    <w:rsid w:val="00B546C0"/>
    <w:rsid w:val="00B66A34"/>
    <w:rsid w:val="00B738E4"/>
    <w:rsid w:val="00B85F7D"/>
    <w:rsid w:val="00B93C7A"/>
    <w:rsid w:val="00B9423F"/>
    <w:rsid w:val="00B972B0"/>
    <w:rsid w:val="00BB1848"/>
    <w:rsid w:val="00BB3774"/>
    <w:rsid w:val="00BB591B"/>
    <w:rsid w:val="00BE109D"/>
    <w:rsid w:val="00BE76F7"/>
    <w:rsid w:val="00C020B4"/>
    <w:rsid w:val="00C0550D"/>
    <w:rsid w:val="00C26FD6"/>
    <w:rsid w:val="00C779C6"/>
    <w:rsid w:val="00C84DEC"/>
    <w:rsid w:val="00C92C03"/>
    <w:rsid w:val="00CC2AE7"/>
    <w:rsid w:val="00CC7B63"/>
    <w:rsid w:val="00CE07DF"/>
    <w:rsid w:val="00CE42B9"/>
    <w:rsid w:val="00CE6A85"/>
    <w:rsid w:val="00D05FE3"/>
    <w:rsid w:val="00D10C0A"/>
    <w:rsid w:val="00D15264"/>
    <w:rsid w:val="00D2048B"/>
    <w:rsid w:val="00D21AAD"/>
    <w:rsid w:val="00D5513A"/>
    <w:rsid w:val="00D635AB"/>
    <w:rsid w:val="00D77CB9"/>
    <w:rsid w:val="00D77F0F"/>
    <w:rsid w:val="00D93593"/>
    <w:rsid w:val="00D95447"/>
    <w:rsid w:val="00DA17E8"/>
    <w:rsid w:val="00DA5D0B"/>
    <w:rsid w:val="00DB4E59"/>
    <w:rsid w:val="00DD02AC"/>
    <w:rsid w:val="00DE01D6"/>
    <w:rsid w:val="00DE2A6E"/>
    <w:rsid w:val="00DE501B"/>
    <w:rsid w:val="00DF1F0C"/>
    <w:rsid w:val="00E03E3E"/>
    <w:rsid w:val="00E10751"/>
    <w:rsid w:val="00E2752F"/>
    <w:rsid w:val="00E33E29"/>
    <w:rsid w:val="00E47DA2"/>
    <w:rsid w:val="00E735FE"/>
    <w:rsid w:val="00E74742"/>
    <w:rsid w:val="00E76071"/>
    <w:rsid w:val="00E87E4C"/>
    <w:rsid w:val="00EA3615"/>
    <w:rsid w:val="00EE684E"/>
    <w:rsid w:val="00EF7A62"/>
    <w:rsid w:val="00F021DE"/>
    <w:rsid w:val="00F060A3"/>
    <w:rsid w:val="00F14C03"/>
    <w:rsid w:val="00F4406B"/>
    <w:rsid w:val="00F65E56"/>
    <w:rsid w:val="00F73A06"/>
    <w:rsid w:val="00F76F9E"/>
    <w:rsid w:val="00FB59A5"/>
    <w:rsid w:val="00FB5B62"/>
    <w:rsid w:val="00FD3B7B"/>
    <w:rsid w:val="00FE7B62"/>
    <w:rsid w:val="00FF16AF"/>
    <w:rsid w:val="06FC1A13"/>
    <w:rsid w:val="0F652853"/>
    <w:rsid w:val="13C3304F"/>
    <w:rsid w:val="14991D76"/>
    <w:rsid w:val="254B234E"/>
    <w:rsid w:val="42C64124"/>
    <w:rsid w:val="532C475D"/>
    <w:rsid w:val="5DF57B51"/>
    <w:rsid w:val="68840FAB"/>
    <w:rsid w:val="6D34209A"/>
    <w:rsid w:val="7AA271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DBBC73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82">
    <w:lsdException w:name="Normal" w:uiPriority="0" w:qFormat="1"/>
    <w:lsdException w:name="heading 1" w:uiPriority="0" w:qFormat="1"/>
    <w:lsdException w:name="heading 2" w:uiPriority="0"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unhideWhenUsed="1" w:qFormat="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qFormat="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pPr>
      <w:widowControl w:val="0"/>
      <w:spacing w:line="360" w:lineRule="auto"/>
      <w:jc w:val="both"/>
    </w:pPr>
    <w:rPr>
      <w:rFonts w:ascii="Calibri" w:hAnsi="Calibri"/>
      <w:kern w:val="2"/>
      <w:sz w:val="24"/>
      <w:szCs w:val="22"/>
    </w:rPr>
  </w:style>
  <w:style w:type="paragraph" w:styleId="1">
    <w:name w:val="heading 1"/>
    <w:basedOn w:val="a"/>
    <w:next w:val="a"/>
    <w:link w:val="10"/>
    <w:qFormat/>
    <w:pPr>
      <w:keepNext/>
      <w:keepLines/>
      <w:spacing w:before="340" w:after="330" w:line="576" w:lineRule="auto"/>
      <w:outlineLvl w:val="0"/>
    </w:pPr>
    <w:rPr>
      <w:b/>
      <w:bCs/>
      <w:kern w:val="44"/>
      <w:sz w:val="44"/>
      <w:szCs w:val="44"/>
    </w:rPr>
  </w:style>
  <w:style w:type="paragraph" w:styleId="2">
    <w:name w:val="heading 2"/>
    <w:basedOn w:val="a"/>
    <w:next w:val="a"/>
    <w:link w:val="20"/>
    <w:unhideWhenUsed/>
    <w:qFormat/>
    <w:pPr>
      <w:keepNext/>
      <w:keepLines/>
      <w:spacing w:before="260" w:after="260" w:line="415" w:lineRule="auto"/>
      <w:outlineLvl w:val="1"/>
    </w:pPr>
    <w:rPr>
      <w:rFonts w:ascii="Cambria" w:hAnsi="Cambria"/>
      <w:b/>
      <w:bCs/>
      <w:sz w:val="32"/>
      <w:szCs w:val="32"/>
    </w:rPr>
  </w:style>
  <w:style w:type="paragraph" w:styleId="3">
    <w:name w:val="heading 3"/>
    <w:basedOn w:val="a"/>
    <w:next w:val="a"/>
    <w:link w:val="30"/>
    <w:uiPriority w:val="9"/>
    <w:unhideWhenUsed/>
    <w:qFormat/>
    <w:pPr>
      <w:keepNext/>
      <w:keepLines/>
      <w:numPr>
        <w:ilvl w:val="2"/>
        <w:numId w:val="1"/>
      </w:numPr>
      <w:spacing w:before="260" w:after="260" w:line="416" w:lineRule="auto"/>
      <w:outlineLvl w:val="2"/>
    </w:pPr>
    <w:rPr>
      <w:b/>
      <w:bCs/>
      <w:sz w:val="28"/>
      <w:szCs w:val="32"/>
    </w:rPr>
  </w:style>
  <w:style w:type="paragraph" w:styleId="4">
    <w:name w:val="heading 4"/>
    <w:basedOn w:val="a"/>
    <w:next w:val="a"/>
    <w:link w:val="40"/>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unhideWhenUsed/>
    <w:qFormat/>
    <w:rPr>
      <w:rFonts w:ascii="宋体"/>
      <w:szCs w:val="24"/>
    </w:rPr>
  </w:style>
  <w:style w:type="paragraph" w:styleId="31">
    <w:name w:val="toc 3"/>
    <w:basedOn w:val="a"/>
    <w:next w:val="a"/>
    <w:uiPriority w:val="39"/>
    <w:unhideWhenUsed/>
    <w:qFormat/>
    <w:pPr>
      <w:ind w:leftChars="400" w:left="840"/>
    </w:pPr>
  </w:style>
  <w:style w:type="paragraph" w:styleId="a5">
    <w:name w:val="Date"/>
    <w:basedOn w:val="a"/>
    <w:next w:val="a"/>
    <w:link w:val="a6"/>
    <w:uiPriority w:val="99"/>
    <w:unhideWhenUsed/>
    <w:qFormat/>
    <w:pPr>
      <w:ind w:leftChars="2500" w:left="100"/>
    </w:pPr>
  </w:style>
  <w:style w:type="paragraph" w:styleId="a7">
    <w:name w:val="Balloon Text"/>
    <w:basedOn w:val="a"/>
    <w:link w:val="a8"/>
    <w:uiPriority w:val="99"/>
    <w:unhideWhenUsed/>
    <w:qFormat/>
    <w:pPr>
      <w:spacing w:line="240" w:lineRule="auto"/>
    </w:pPr>
    <w:rPr>
      <w:sz w:val="18"/>
      <w:szCs w:val="18"/>
    </w:rPr>
  </w:style>
  <w:style w:type="paragraph" w:styleId="a9">
    <w:name w:val="footer"/>
    <w:basedOn w:val="a"/>
    <w:link w:val="aa"/>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unhideWhenUsed/>
    <w:qFormat/>
    <w:pPr>
      <w:tabs>
        <w:tab w:val="left" w:pos="960"/>
        <w:tab w:val="right" w:leader="dot" w:pos="8296"/>
      </w:tabs>
      <w:spacing w:before="120" w:after="120"/>
      <w:jc w:val="left"/>
    </w:pPr>
    <w:rPr>
      <w:rFonts w:ascii="黑体" w:eastAsia="黑体" w:hAnsi="黑体"/>
      <w:b/>
      <w:bCs/>
      <w:caps/>
      <w:sz w:val="28"/>
      <w:szCs w:val="28"/>
    </w:rPr>
  </w:style>
  <w:style w:type="paragraph" w:styleId="21">
    <w:name w:val="toc 2"/>
    <w:basedOn w:val="a"/>
    <w:next w:val="a"/>
    <w:uiPriority w:val="39"/>
    <w:unhideWhenUsed/>
    <w:qFormat/>
    <w:pPr>
      <w:tabs>
        <w:tab w:val="left" w:pos="720"/>
        <w:tab w:val="right" w:leader="dot" w:pos="8296"/>
      </w:tabs>
      <w:spacing w:line="276" w:lineRule="auto"/>
      <w:ind w:left="240"/>
      <w:jc w:val="left"/>
    </w:pPr>
    <w:rPr>
      <w:smallCaps/>
      <w:sz w:val="20"/>
      <w:szCs w:val="20"/>
    </w:rPr>
  </w:style>
  <w:style w:type="paragraph" w:styleId="HTML">
    <w:name w:val="HTML Preformatted"/>
    <w:basedOn w:val="a"/>
    <w:link w:val="HTML0"/>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宋体" w:hAnsi="宋体" w:cs="宋体"/>
      <w:kern w:val="0"/>
      <w:szCs w:val="24"/>
    </w:rPr>
  </w:style>
  <w:style w:type="paragraph" w:styleId="ad">
    <w:name w:val="Normal (Web)"/>
    <w:basedOn w:val="a"/>
    <w:uiPriority w:val="99"/>
    <w:unhideWhenUsed/>
    <w:qFormat/>
    <w:pPr>
      <w:widowControl/>
      <w:spacing w:before="100" w:beforeAutospacing="1" w:after="100" w:afterAutospacing="1"/>
      <w:jc w:val="left"/>
    </w:pPr>
    <w:rPr>
      <w:rFonts w:ascii="宋体" w:hAnsi="宋体" w:cs="宋体"/>
      <w:kern w:val="0"/>
      <w:szCs w:val="24"/>
    </w:rPr>
  </w:style>
  <w:style w:type="character" w:styleId="ae">
    <w:name w:val="Strong"/>
    <w:basedOn w:val="a0"/>
    <w:uiPriority w:val="22"/>
    <w:qFormat/>
    <w:rPr>
      <w:b/>
      <w:bCs/>
    </w:rPr>
  </w:style>
  <w:style w:type="character" w:styleId="af">
    <w:name w:val="FollowedHyperlink"/>
    <w:basedOn w:val="a0"/>
    <w:uiPriority w:val="99"/>
    <w:unhideWhenUsed/>
    <w:qFormat/>
    <w:rPr>
      <w:color w:val="800080" w:themeColor="followedHyperlink"/>
      <w:u w:val="single"/>
    </w:rPr>
  </w:style>
  <w:style w:type="character" w:styleId="af0">
    <w:name w:val="Hyperlink"/>
    <w:uiPriority w:val="99"/>
    <w:unhideWhenUsed/>
    <w:qFormat/>
    <w:rPr>
      <w:color w:val="0000FF"/>
      <w:u w:val="single"/>
    </w:rPr>
  </w:style>
  <w:style w:type="character" w:styleId="HTML1">
    <w:name w:val="HTML Code"/>
    <w:basedOn w:val="a0"/>
    <w:uiPriority w:val="99"/>
    <w:unhideWhenUsed/>
    <w:qFormat/>
    <w:rPr>
      <w:rFonts w:ascii="宋体" w:eastAsia="宋体" w:hAnsi="宋体" w:cs="宋体"/>
      <w:sz w:val="24"/>
      <w:szCs w:val="24"/>
    </w:rPr>
  </w:style>
  <w:style w:type="table" w:styleId="af1">
    <w:name w:val="Table Grid"/>
    <w:basedOn w:val="a1"/>
    <w:uiPriority w:val="59"/>
    <w:qFormat/>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Light List Accent 3"/>
    <w:basedOn w:val="a1"/>
    <w:uiPriority w:val="61"/>
    <w:qFormat/>
    <w:tblPr>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1-3">
    <w:name w:val="Medium Shading 1 Accent 3"/>
    <w:basedOn w:val="a1"/>
    <w:uiPriority w:val="63"/>
    <w:tblPr>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character" w:customStyle="1" w:styleId="ac">
    <w:name w:val="页眉字符"/>
    <w:basedOn w:val="a0"/>
    <w:link w:val="ab"/>
    <w:uiPriority w:val="99"/>
    <w:qFormat/>
    <w:rPr>
      <w:sz w:val="18"/>
      <w:szCs w:val="18"/>
    </w:rPr>
  </w:style>
  <w:style w:type="character" w:customStyle="1" w:styleId="aa">
    <w:name w:val="页脚字符"/>
    <w:basedOn w:val="a0"/>
    <w:link w:val="a9"/>
    <w:qFormat/>
    <w:rPr>
      <w:sz w:val="18"/>
      <w:szCs w:val="18"/>
    </w:rPr>
  </w:style>
  <w:style w:type="character" w:customStyle="1" w:styleId="10">
    <w:name w:val="标题 1字符"/>
    <w:basedOn w:val="a0"/>
    <w:link w:val="1"/>
    <w:qFormat/>
    <w:rPr>
      <w:rFonts w:ascii="Calibri" w:eastAsia="宋体" w:hAnsi="Calibri" w:cs="Times New Roman"/>
      <w:b/>
      <w:bCs/>
      <w:kern w:val="44"/>
      <w:sz w:val="44"/>
      <w:szCs w:val="44"/>
    </w:rPr>
  </w:style>
  <w:style w:type="character" w:customStyle="1" w:styleId="20">
    <w:name w:val="标题 2字符"/>
    <w:basedOn w:val="a0"/>
    <w:link w:val="2"/>
    <w:qFormat/>
    <w:rPr>
      <w:rFonts w:ascii="Cambria" w:eastAsia="宋体" w:hAnsi="Cambria" w:cs="Times New Roman"/>
      <w:b/>
      <w:bCs/>
      <w:sz w:val="32"/>
      <w:szCs w:val="32"/>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Cambria" w:hAnsi="Cambria"/>
      <w:color w:val="365F91"/>
      <w:kern w:val="0"/>
      <w:sz w:val="28"/>
      <w:szCs w:val="28"/>
    </w:rPr>
  </w:style>
  <w:style w:type="character" w:customStyle="1" w:styleId="a8">
    <w:name w:val="批注框文本字符"/>
    <w:basedOn w:val="a0"/>
    <w:link w:val="a7"/>
    <w:uiPriority w:val="99"/>
    <w:semiHidden/>
    <w:qFormat/>
    <w:rPr>
      <w:rFonts w:ascii="Calibri" w:eastAsia="宋体" w:hAnsi="Calibri" w:cs="Times New Roman"/>
      <w:sz w:val="18"/>
      <w:szCs w:val="18"/>
    </w:rPr>
  </w:style>
  <w:style w:type="paragraph" w:customStyle="1" w:styleId="12">
    <w:name w:val="列出段落1"/>
    <w:basedOn w:val="a"/>
    <w:uiPriority w:val="34"/>
    <w:qFormat/>
    <w:pPr>
      <w:ind w:firstLineChars="200" w:firstLine="420"/>
    </w:pPr>
  </w:style>
  <w:style w:type="character" w:customStyle="1" w:styleId="HTML0">
    <w:name w:val="HTML 预设格式字符"/>
    <w:basedOn w:val="a0"/>
    <w:link w:val="HTML"/>
    <w:uiPriority w:val="99"/>
    <w:semiHidden/>
    <w:qFormat/>
    <w:rPr>
      <w:rFonts w:ascii="宋体" w:eastAsia="宋体" w:hAnsi="宋体" w:cs="宋体"/>
      <w:kern w:val="0"/>
      <w:sz w:val="24"/>
      <w:szCs w:val="24"/>
    </w:rPr>
  </w:style>
  <w:style w:type="character" w:customStyle="1" w:styleId="hljs-tag">
    <w:name w:val="hljs-tag"/>
    <w:basedOn w:val="a0"/>
    <w:qFormat/>
  </w:style>
  <w:style w:type="character" w:customStyle="1" w:styleId="hljs-name">
    <w:name w:val="hljs-name"/>
    <w:basedOn w:val="a0"/>
    <w:qFormat/>
  </w:style>
  <w:style w:type="character" w:customStyle="1" w:styleId="hljs-attr">
    <w:name w:val="hljs-attr"/>
    <w:basedOn w:val="a0"/>
    <w:qFormat/>
  </w:style>
  <w:style w:type="character" w:customStyle="1" w:styleId="hljs-string">
    <w:name w:val="hljs-string"/>
    <w:basedOn w:val="a0"/>
    <w:qFormat/>
  </w:style>
  <w:style w:type="character" w:customStyle="1" w:styleId="13">
    <w:name w:val="不明显强调1"/>
    <w:basedOn w:val="a0"/>
    <w:uiPriority w:val="19"/>
    <w:qFormat/>
    <w:rPr>
      <w:i/>
      <w:iCs/>
      <w:color w:val="404040" w:themeColor="text1" w:themeTint="BF"/>
    </w:rPr>
  </w:style>
  <w:style w:type="character" w:customStyle="1" w:styleId="30">
    <w:name w:val="标题 3字符"/>
    <w:basedOn w:val="a0"/>
    <w:link w:val="3"/>
    <w:uiPriority w:val="9"/>
    <w:qFormat/>
    <w:rPr>
      <w:rFonts w:ascii="Calibri" w:hAnsi="Calibri"/>
      <w:b/>
      <w:bCs/>
      <w:kern w:val="2"/>
      <w:sz w:val="28"/>
      <w:szCs w:val="32"/>
    </w:rPr>
  </w:style>
  <w:style w:type="character" w:customStyle="1" w:styleId="apple-converted-space">
    <w:name w:val="apple-converted-space"/>
    <w:basedOn w:val="a0"/>
    <w:qFormat/>
  </w:style>
  <w:style w:type="paragraph" w:customStyle="1" w:styleId="22">
    <w:name w:val="列出段落2"/>
    <w:basedOn w:val="a"/>
    <w:uiPriority w:val="99"/>
    <w:unhideWhenUsed/>
    <w:qFormat/>
    <w:pPr>
      <w:ind w:firstLineChars="200" w:firstLine="420"/>
    </w:pPr>
  </w:style>
  <w:style w:type="paragraph" w:customStyle="1" w:styleId="14">
    <w:name w:val="目录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a4">
    <w:name w:val="文档结构图字符"/>
    <w:basedOn w:val="a0"/>
    <w:link w:val="a3"/>
    <w:uiPriority w:val="99"/>
    <w:semiHidden/>
    <w:rPr>
      <w:rFonts w:ascii="宋体" w:hAnsi="Calibri"/>
      <w:kern w:val="2"/>
      <w:sz w:val="24"/>
      <w:szCs w:val="24"/>
    </w:rPr>
  </w:style>
  <w:style w:type="paragraph" w:customStyle="1" w:styleId="32">
    <w:name w:val="列出段落3"/>
    <w:basedOn w:val="a"/>
    <w:uiPriority w:val="34"/>
    <w:qFormat/>
    <w:pPr>
      <w:ind w:firstLineChars="200" w:firstLine="420"/>
    </w:pPr>
  </w:style>
  <w:style w:type="paragraph" w:customStyle="1" w:styleId="15">
    <w:name w:val="修订1"/>
    <w:hidden/>
    <w:uiPriority w:val="99"/>
    <w:semiHidden/>
    <w:qFormat/>
    <w:rPr>
      <w:rFonts w:ascii="Calibri" w:hAnsi="Calibri"/>
      <w:kern w:val="2"/>
      <w:sz w:val="24"/>
      <w:szCs w:val="22"/>
    </w:rPr>
  </w:style>
  <w:style w:type="paragraph" w:customStyle="1" w:styleId="23">
    <w:name w:val="目录标题2"/>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40">
    <w:name w:val="标题 4字符"/>
    <w:basedOn w:val="a0"/>
    <w:link w:val="4"/>
    <w:uiPriority w:val="9"/>
    <w:rPr>
      <w:rFonts w:asciiTheme="majorHAnsi" w:eastAsiaTheme="majorEastAsia" w:hAnsiTheme="majorHAnsi" w:cstheme="majorBidi"/>
      <w:b/>
      <w:bCs/>
      <w:kern w:val="2"/>
      <w:sz w:val="28"/>
      <w:szCs w:val="28"/>
    </w:rPr>
  </w:style>
  <w:style w:type="character" w:customStyle="1" w:styleId="a6">
    <w:name w:val="日期字符"/>
    <w:basedOn w:val="a0"/>
    <w:link w:val="a5"/>
    <w:uiPriority w:val="99"/>
    <w:semiHidden/>
    <w:rPr>
      <w:rFonts w:ascii="Calibri" w:hAnsi="Calibri"/>
      <w:kern w:val="2"/>
      <w:sz w:val="24"/>
      <w:szCs w:val="22"/>
    </w:rPr>
  </w:style>
  <w:style w:type="character" w:styleId="af2">
    <w:name w:val="annotation reference"/>
    <w:basedOn w:val="a0"/>
    <w:uiPriority w:val="99"/>
    <w:semiHidden/>
    <w:unhideWhenUsed/>
    <w:rsid w:val="002F14C3"/>
    <w:rPr>
      <w:sz w:val="21"/>
      <w:szCs w:val="21"/>
    </w:rPr>
  </w:style>
  <w:style w:type="paragraph" w:styleId="af3">
    <w:name w:val="annotation text"/>
    <w:basedOn w:val="a"/>
    <w:link w:val="af4"/>
    <w:uiPriority w:val="99"/>
    <w:semiHidden/>
    <w:unhideWhenUsed/>
    <w:rsid w:val="002F14C3"/>
    <w:pPr>
      <w:jc w:val="left"/>
    </w:pPr>
  </w:style>
  <w:style w:type="character" w:customStyle="1" w:styleId="af4">
    <w:name w:val="批注文字字符"/>
    <w:basedOn w:val="a0"/>
    <w:link w:val="af3"/>
    <w:uiPriority w:val="99"/>
    <w:semiHidden/>
    <w:rsid w:val="002F14C3"/>
    <w:rPr>
      <w:rFonts w:ascii="Calibri" w:hAnsi="Calibri"/>
      <w:kern w:val="2"/>
      <w:sz w:val="24"/>
      <w:szCs w:val="22"/>
    </w:rPr>
  </w:style>
  <w:style w:type="paragraph" w:styleId="af5">
    <w:name w:val="annotation subject"/>
    <w:basedOn w:val="af3"/>
    <w:next w:val="af3"/>
    <w:link w:val="af6"/>
    <w:uiPriority w:val="99"/>
    <w:semiHidden/>
    <w:unhideWhenUsed/>
    <w:rsid w:val="002F14C3"/>
    <w:rPr>
      <w:b/>
      <w:bCs/>
    </w:rPr>
  </w:style>
  <w:style w:type="character" w:customStyle="1" w:styleId="af6">
    <w:name w:val="批注主题字符"/>
    <w:basedOn w:val="af4"/>
    <w:link w:val="af5"/>
    <w:uiPriority w:val="99"/>
    <w:semiHidden/>
    <w:rsid w:val="002F14C3"/>
    <w:rPr>
      <w:rFonts w:ascii="Calibri" w:hAnsi="Calibri"/>
      <w:b/>
      <w:bCs/>
      <w:kern w:val="2"/>
      <w:sz w:val="24"/>
      <w:szCs w:val="22"/>
    </w:rPr>
  </w:style>
  <w:style w:type="paragraph" w:styleId="af7">
    <w:name w:val="List Paragraph"/>
    <w:basedOn w:val="a"/>
    <w:uiPriority w:val="99"/>
    <w:rsid w:val="00DA5D0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426393">
      <w:bodyDiv w:val="1"/>
      <w:marLeft w:val="0"/>
      <w:marRight w:val="0"/>
      <w:marTop w:val="0"/>
      <w:marBottom w:val="0"/>
      <w:divBdr>
        <w:top w:val="none" w:sz="0" w:space="0" w:color="auto"/>
        <w:left w:val="none" w:sz="0" w:space="0" w:color="auto"/>
        <w:bottom w:val="none" w:sz="0" w:space="0" w:color="auto"/>
        <w:right w:val="none" w:sz="0" w:space="0" w:color="auto"/>
      </w:divBdr>
    </w:div>
    <w:div w:id="1020283617">
      <w:bodyDiv w:val="1"/>
      <w:marLeft w:val="0"/>
      <w:marRight w:val="0"/>
      <w:marTop w:val="0"/>
      <w:marBottom w:val="0"/>
      <w:divBdr>
        <w:top w:val="none" w:sz="0" w:space="0" w:color="auto"/>
        <w:left w:val="none" w:sz="0" w:space="0" w:color="auto"/>
        <w:bottom w:val="none" w:sz="0" w:space="0" w:color="auto"/>
        <w:right w:val="none" w:sz="0" w:space="0" w:color="auto"/>
      </w:divBdr>
    </w:div>
    <w:div w:id="1499541513">
      <w:bodyDiv w:val="1"/>
      <w:marLeft w:val="0"/>
      <w:marRight w:val="0"/>
      <w:marTop w:val="0"/>
      <w:marBottom w:val="0"/>
      <w:divBdr>
        <w:top w:val="none" w:sz="0" w:space="0" w:color="auto"/>
        <w:left w:val="none" w:sz="0" w:space="0" w:color="auto"/>
        <w:bottom w:val="none" w:sz="0" w:space="0" w:color="auto"/>
        <w:right w:val="none" w:sz="0" w:space="0" w:color="auto"/>
      </w:divBdr>
    </w:div>
    <w:div w:id="1622807263">
      <w:bodyDiv w:val="1"/>
      <w:marLeft w:val="0"/>
      <w:marRight w:val="0"/>
      <w:marTop w:val="0"/>
      <w:marBottom w:val="0"/>
      <w:divBdr>
        <w:top w:val="none" w:sz="0" w:space="0" w:color="auto"/>
        <w:left w:val="none" w:sz="0" w:space="0" w:color="auto"/>
        <w:bottom w:val="none" w:sz="0" w:space="0" w:color="auto"/>
        <w:right w:val="none" w:sz="0" w:space="0" w:color="auto"/>
      </w:divBdr>
    </w:div>
    <w:div w:id="1885948797">
      <w:bodyDiv w:val="1"/>
      <w:marLeft w:val="0"/>
      <w:marRight w:val="0"/>
      <w:marTop w:val="0"/>
      <w:marBottom w:val="0"/>
      <w:divBdr>
        <w:top w:val="none" w:sz="0" w:space="0" w:color="auto"/>
        <w:left w:val="none" w:sz="0" w:space="0" w:color="auto"/>
        <w:bottom w:val="none" w:sz="0" w:space="0" w:color="auto"/>
        <w:right w:val="none" w:sz="0" w:space="0" w:color="auto"/>
      </w:divBdr>
      <w:divsChild>
        <w:div w:id="999164374">
          <w:marLeft w:val="0"/>
          <w:marRight w:val="0"/>
          <w:marTop w:val="0"/>
          <w:marBottom w:val="0"/>
          <w:divBdr>
            <w:top w:val="none" w:sz="0" w:space="0" w:color="auto"/>
            <w:left w:val="none" w:sz="0" w:space="0" w:color="auto"/>
            <w:bottom w:val="none" w:sz="0" w:space="0" w:color="auto"/>
            <w:right w:val="none" w:sz="0" w:space="0" w:color="auto"/>
          </w:divBdr>
          <w:divsChild>
            <w:div w:id="630131120">
              <w:marLeft w:val="0"/>
              <w:marRight w:val="0"/>
              <w:marTop w:val="0"/>
              <w:marBottom w:val="0"/>
              <w:divBdr>
                <w:top w:val="none" w:sz="0" w:space="0" w:color="auto"/>
                <w:left w:val="none" w:sz="0" w:space="0" w:color="auto"/>
                <w:bottom w:val="none" w:sz="0" w:space="0" w:color="auto"/>
                <w:right w:val="none" w:sz="0" w:space="0" w:color="auto"/>
              </w:divBdr>
              <w:divsChild>
                <w:div w:id="1724791389">
                  <w:marLeft w:val="0"/>
                  <w:marRight w:val="0"/>
                  <w:marTop w:val="0"/>
                  <w:marBottom w:val="0"/>
                  <w:divBdr>
                    <w:top w:val="none" w:sz="0" w:space="0" w:color="auto"/>
                    <w:left w:val="none" w:sz="0" w:space="0" w:color="auto"/>
                    <w:bottom w:val="none" w:sz="0" w:space="0" w:color="auto"/>
                    <w:right w:val="none" w:sz="0" w:space="0" w:color="auto"/>
                  </w:divBdr>
                  <w:divsChild>
                    <w:div w:id="1032417991">
                      <w:marLeft w:val="0"/>
                      <w:marRight w:val="0"/>
                      <w:marTop w:val="0"/>
                      <w:marBottom w:val="0"/>
                      <w:divBdr>
                        <w:top w:val="none" w:sz="0" w:space="0" w:color="auto"/>
                        <w:left w:val="none" w:sz="0" w:space="0" w:color="auto"/>
                        <w:bottom w:val="none" w:sz="0" w:space="0" w:color="auto"/>
                        <w:right w:val="none" w:sz="0" w:space="0" w:color="auto"/>
                      </w:divBdr>
                      <w:divsChild>
                        <w:div w:id="1842428019">
                          <w:marLeft w:val="0"/>
                          <w:marRight w:val="0"/>
                          <w:marTop w:val="0"/>
                          <w:marBottom w:val="0"/>
                          <w:divBdr>
                            <w:top w:val="none" w:sz="0" w:space="0" w:color="auto"/>
                            <w:left w:val="none" w:sz="0" w:space="0" w:color="auto"/>
                            <w:bottom w:val="none" w:sz="0" w:space="0" w:color="auto"/>
                            <w:right w:val="none" w:sz="0" w:space="0" w:color="auto"/>
                          </w:divBdr>
                        </w:div>
                        <w:div w:id="91871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header" Target="header2.xml"/><Relationship Id="rId13" Type="http://schemas.openxmlformats.org/officeDocument/2006/relationships/image" Target="media/image3.png"/><Relationship Id="rId14" Type="http://schemas.openxmlformats.org/officeDocument/2006/relationships/hyperlink" Target="http://b.360.cn/other/onionwormfix" TargetMode="External"/><Relationship Id="rId15" Type="http://schemas.openxmlformats.org/officeDocument/2006/relationships/image" Target="media/image4.jpeg"/><Relationship Id="rId16" Type="http://schemas.openxmlformats.org/officeDocument/2006/relationships/image" Target="media/image5.png"/><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421752-6A97-8C40-8915-7044762A0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280</Words>
  <Characters>1601</Characters>
  <Application>Microsoft Macintosh Word</Application>
  <DocSecurity>0</DocSecurity>
  <Lines>13</Lines>
  <Paragraphs>3</Paragraphs>
  <ScaleCrop>false</ScaleCrop>
  <HeadingPairs>
    <vt:vector size="2" baseType="variant">
      <vt:variant>
        <vt:lpstr>标题</vt:lpstr>
      </vt:variant>
      <vt:variant>
        <vt:i4>1</vt:i4>
      </vt:variant>
    </vt:vector>
  </HeadingPairs>
  <TitlesOfParts>
    <vt:vector size="1" baseType="lpstr">
      <vt:lpstr/>
    </vt:vector>
  </TitlesOfParts>
  <Company>Lenovo</Company>
  <LinksUpToDate>false</LinksUpToDate>
  <CharactersWithSpaces>1878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吴琼</dc:creator>
  <cp:lastModifiedBy>wuqiong</cp:lastModifiedBy>
  <cp:revision>3</cp:revision>
  <cp:lastPrinted>2017-06-27T16:49:00Z</cp:lastPrinted>
  <dcterms:created xsi:type="dcterms:W3CDTF">2017-06-27T16:49:00Z</dcterms:created>
  <dcterms:modified xsi:type="dcterms:W3CDTF">2017-06-27T16:49:00Z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2052-10.1.0.6554</vt:lpwstr>
  </property>
</Properties>
</file>