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大标宋简体" w:eastAsia="方正大标宋简体"/>
          <w:color w:val="auto"/>
          <w:sz w:val="40"/>
          <w:szCs w:val="44"/>
        </w:rPr>
      </w:pPr>
      <w:r>
        <w:rPr>
          <w:rFonts w:hint="eastAsia" w:ascii="方正大标宋简体" w:eastAsia="方正大标宋简体"/>
          <w:color w:val="auto"/>
          <w:sz w:val="40"/>
          <w:szCs w:val="44"/>
        </w:rPr>
        <w:t>本科课程教师教学竞赛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黑体" w:eastAsia="黑体"/>
          <w:b/>
          <w:color w:val="auto"/>
          <w:sz w:val="28"/>
        </w:rPr>
      </w:pPr>
      <w:r>
        <w:rPr>
          <w:rFonts w:hint="eastAsia" w:ascii="方正大标宋简体" w:eastAsia="方正大标宋简体"/>
          <w:color w:val="auto"/>
          <w:sz w:val="40"/>
          <w:szCs w:val="44"/>
        </w:rPr>
        <w:t>课堂教学评分表（</w:t>
      </w:r>
      <w:r>
        <w:rPr>
          <w:rFonts w:hint="eastAsia" w:ascii="方正大标宋简体" w:eastAsia="方正大标宋简体"/>
          <w:color w:val="auto"/>
          <w:sz w:val="40"/>
          <w:szCs w:val="44"/>
          <w:lang w:val="en-US" w:eastAsia="zh-CN"/>
        </w:rPr>
        <w:t>80</w:t>
      </w:r>
      <w:r>
        <w:rPr>
          <w:rFonts w:hint="eastAsia" w:ascii="方正大标宋简体" w:eastAsia="方正大标宋简体"/>
          <w:color w:val="auto"/>
          <w:sz w:val="40"/>
          <w:szCs w:val="44"/>
        </w:rPr>
        <w:t>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黑体" w:eastAsia="黑体"/>
          <w:b/>
          <w:color w:val="auto"/>
          <w:sz w:val="28"/>
        </w:rPr>
      </w:pPr>
      <w:r>
        <w:rPr>
          <w:rFonts w:hint="eastAsia" w:ascii="黑体" w:eastAsia="黑体"/>
          <w:b/>
          <w:color w:val="auto"/>
          <w:sz w:val="28"/>
        </w:rPr>
        <w:t>选手姓名：</w:t>
      </w:r>
    </w:p>
    <w:tbl>
      <w:tblPr>
        <w:tblStyle w:val="2"/>
        <w:tblpPr w:leftFromText="180" w:rightFromText="180" w:vertAnchor="text" w:horzAnchor="page" w:tblpX="940" w:tblpY="376"/>
        <w:tblOverlap w:val="never"/>
        <w:tblW w:w="10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6510"/>
        <w:gridCol w:w="915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项目</w:t>
            </w: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评测要求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分值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教学内容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(30分)</w:t>
            </w: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贯彻立德树人的具体要求,突出课堂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思政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理论联系实际，符合学生的特点。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注重学术性，内容充实，信息量充分，渗透专业思想，为教学目标服务。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反映或联系学科发展新思想、新概念、新成果。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重点突出，条理清楚，内容承前启后，循序渐进。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right="113"/>
              <w:jc w:val="both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教学组织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right="113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（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  <w:lang w:val="en-US" w:eastAsia="zh-CN"/>
              </w:rPr>
              <w:t>30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分）</w:t>
            </w: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教学过程安排合理，方法运用灵活、恰当，教学设计方案体现完整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10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启发性强，能有效调动学生思维和学习积极性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10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教学时间安排合理，课堂应变能力强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3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熟练、有效地运用多媒体等现代教学手段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4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板书设计与教学内容紧密联系、结构合理，板书与多媒体相配合，简洁、工整、美观、大小适当</w:t>
            </w: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3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right="113"/>
              <w:jc w:val="center"/>
              <w:textAlignment w:val="auto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  <w:lang w:val="en-US" w:eastAsia="zh-CN"/>
              </w:rPr>
              <w:t>语言教态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（1</w:t>
            </w:r>
            <w:r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  <w:t>0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分）</w:t>
            </w: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48" w:leftChars="23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hAnsi="宋体" w:eastAsia="方正仿宋_GB2312"/>
                <w:bCs/>
                <w:color w:val="auto"/>
                <w:sz w:val="24"/>
                <w:szCs w:val="28"/>
              </w:rPr>
              <w:t>普通话讲课，语言清晰、流畅、准确、生动，语速节奏恰当。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48" w:leftChars="23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ascii="方正仿宋_GB2312" w:eastAsia="方正仿宋_GB2312"/>
                <w:color w:val="auto"/>
                <w:sz w:val="24"/>
                <w:szCs w:val="28"/>
              </w:rPr>
              <w:t>5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48" w:leftChars="23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hAnsi="宋体" w:eastAsia="方正仿宋_GB2312"/>
                <w:bCs/>
                <w:color w:val="auto"/>
                <w:sz w:val="24"/>
                <w:szCs w:val="28"/>
              </w:rPr>
              <w:t>肢体语言运用合理、恰当，教态自然大方。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ascii="方正仿宋_GB2312" w:eastAsia="方正仿宋_GB2312"/>
                <w:color w:val="auto"/>
                <w:sz w:val="24"/>
                <w:szCs w:val="28"/>
              </w:rPr>
              <w:t>3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3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Cs/>
                <w:color w:val="auto"/>
                <w:sz w:val="24"/>
                <w:szCs w:val="28"/>
              </w:rPr>
            </w:pP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48" w:leftChars="23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hAnsi="宋体" w:eastAsia="方正仿宋_GB2312"/>
                <w:bCs/>
                <w:color w:val="auto"/>
                <w:sz w:val="24"/>
                <w:szCs w:val="28"/>
              </w:rPr>
              <w:t>教态仪表自然得体，精神饱满，亲和力强。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ascii="方正仿宋_GB2312" w:eastAsia="方正仿宋_GB2312"/>
                <w:color w:val="auto"/>
                <w:sz w:val="24"/>
                <w:szCs w:val="28"/>
              </w:rPr>
              <w:t>2</w:t>
            </w:r>
          </w:p>
        </w:tc>
        <w:tc>
          <w:tcPr>
            <w:tcW w:w="14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  <w:lang w:val="en-US" w:eastAsia="zh-CN"/>
              </w:rPr>
              <w:t>教学特色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（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  <w:lang w:val="en-US" w:eastAsia="zh-CN"/>
              </w:rPr>
              <w:t>10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分）</w:t>
            </w: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48" w:leftChars="23"/>
              <w:jc w:val="left"/>
              <w:textAlignment w:val="auto"/>
              <w:rPr>
                <w:rFonts w:hint="eastAsia" w:ascii="方正仿宋_GB2312" w:hAnsi="宋体" w:eastAsia="方正仿宋_GB2312"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教学理念先进、风格突出、感染力强、教学效果好。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5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eastAsia="方正仿宋_GB2312"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Cs/>
                <w:color w:val="auto"/>
                <w:sz w:val="24"/>
                <w:szCs w:val="28"/>
              </w:rPr>
              <w:t>评委签名</w:t>
            </w:r>
          </w:p>
        </w:tc>
        <w:tc>
          <w:tcPr>
            <w:tcW w:w="6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48" w:leftChars="23"/>
              <w:textAlignment w:val="auto"/>
              <w:rPr>
                <w:rFonts w:ascii="方正仿宋_GB2312" w:hAnsi="宋体" w:eastAsia="方正仿宋_GB2312"/>
                <w:bCs/>
                <w:color w:val="auto"/>
                <w:sz w:val="24"/>
                <w:szCs w:val="28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方正仿宋_GB2312" w:hAnsi="微软雅黑" w:eastAsia="方正仿宋_GB2312" w:cs="微软雅黑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合计</w:t>
            </w:r>
            <w:r>
              <w:rPr>
                <w:rFonts w:hint="eastAsia" w:ascii="方正仿宋_GB2312" w:hAnsi="微软雅黑" w:eastAsia="方正仿宋_GB2312" w:cs="微软雅黑"/>
                <w:color w:val="auto"/>
                <w:sz w:val="24"/>
                <w:szCs w:val="28"/>
              </w:rPr>
              <w:t>得分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318"/>
        <w:textAlignment w:val="auto"/>
        <w:rPr>
          <w:color w:val="auto"/>
        </w:rPr>
      </w:pPr>
      <w:r>
        <w:rPr>
          <w:rFonts w:hint="eastAsia" w:ascii="方正仿宋_GB2312" w:eastAsia="方正仿宋_GB2312"/>
          <w:color w:val="auto"/>
          <w:sz w:val="24"/>
          <w:szCs w:val="28"/>
        </w:rPr>
        <w:t xml:space="preserve"> 注：评委评分最多保留小数点后一位。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FC3FB1-06F5-4656-B88A-0196C0ACAA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87DD604-0785-4A76-911B-5FE964EBF018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45FE6C3-9EE3-4A6E-9019-C0F0133EC5E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44600A4-822E-4AC4-BC0A-BB1B2489E23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C201CCF-9D34-46C8-8793-170590ECA4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YzNkYzA4N2IwODg4ZGJjNWVlZGVjNjQxZmVkYTQifQ=="/>
  </w:docVars>
  <w:rsids>
    <w:rsidRoot w:val="00126D06"/>
    <w:rsid w:val="00126D06"/>
    <w:rsid w:val="4030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433</Words>
  <Characters>441</Characters>
  <Lines>0</Lines>
  <Paragraphs>0</Paragraphs>
  <TotalTime>2</TotalTime>
  <ScaleCrop>false</ScaleCrop>
  <LinksUpToDate>false</LinksUpToDate>
  <CharactersWithSpaces>442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2022-06-17T09:25:00Z</dcterms:created>
  <dc:creator>张冲</dc:creator>
  <cp:lastModifiedBy>张冲</cp:lastModifiedBy>
  <cp:lastPrinted>2022-09-06T03:41:02Z</cp:lastPrinted>
  <dcterms:modified xsi:type="dcterms:W3CDTF">2022-09-06T03:41:09Z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3697163F5C5C4B1498196BFF09E4356F</vt:lpwstr>
  </property>
</Properties>
</file>