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26F" w:rsidRPr="007D426F" w:rsidRDefault="007D426F" w:rsidP="007D426F">
      <w:pPr>
        <w:widowControl/>
        <w:shd w:val="clear" w:color="auto" w:fill="FFFFFF"/>
        <w:jc w:val="left"/>
        <w:outlineLvl w:val="2"/>
        <w:rPr>
          <w:rFonts w:ascii="inherit" w:eastAsia="微软雅黑" w:hAnsi="inherit" w:cs="宋体"/>
          <w:color w:val="005C6B"/>
          <w:kern w:val="0"/>
          <w:sz w:val="39"/>
          <w:szCs w:val="39"/>
        </w:rPr>
      </w:pPr>
      <w:r w:rsidRPr="007D426F">
        <w:rPr>
          <w:rFonts w:ascii="微软雅黑" w:eastAsia="微软雅黑" w:hAnsi="微软雅黑" w:cs="宋体" w:hint="eastAsia"/>
          <w:color w:val="005C6B"/>
          <w:kern w:val="0"/>
          <w:sz w:val="39"/>
          <w:szCs w:val="39"/>
        </w:rPr>
        <w:t>关于启动2022-2023学年暨南大学五级、六级职员聘任工作的通知</w:t>
      </w:r>
    </w:p>
    <w:p w:rsidR="007D426F" w:rsidRPr="007D426F" w:rsidRDefault="007D426F" w:rsidP="007D426F">
      <w:pPr>
        <w:widowControl/>
        <w:shd w:val="clear" w:color="auto" w:fill="FFFFFF"/>
        <w:spacing w:line="555" w:lineRule="atLeast"/>
        <w:jc w:val="left"/>
        <w:rPr>
          <w:rFonts w:ascii="微软雅黑" w:eastAsia="微软雅黑" w:hAnsi="微软雅黑" w:cs="宋体"/>
          <w:color w:val="171717"/>
          <w:kern w:val="0"/>
          <w:sz w:val="27"/>
          <w:szCs w:val="27"/>
        </w:rPr>
      </w:pPr>
      <w:r w:rsidRPr="007D426F">
        <w:rPr>
          <w:rFonts w:ascii="仿宋" w:eastAsia="仿宋" w:hAnsi="仿宋" w:cs="宋体" w:hint="eastAsia"/>
          <w:color w:val="171717"/>
          <w:kern w:val="0"/>
          <w:sz w:val="32"/>
          <w:szCs w:val="32"/>
          <w:shd w:val="clear" w:color="auto" w:fill="FFFFFF"/>
        </w:rPr>
        <w:t>学校各单位：</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根据《暨南大学职员制度改革实施办法》（</w:t>
      </w:r>
      <w:proofErr w:type="gramStart"/>
      <w:r w:rsidRPr="007D426F">
        <w:rPr>
          <w:rFonts w:ascii="仿宋" w:eastAsia="仿宋" w:hAnsi="仿宋" w:cs="宋体" w:hint="eastAsia"/>
          <w:color w:val="171717"/>
          <w:kern w:val="0"/>
          <w:sz w:val="32"/>
          <w:szCs w:val="32"/>
          <w:shd w:val="clear" w:color="auto" w:fill="FFFFFF"/>
        </w:rPr>
        <w:t>暨人〔2023〕</w:t>
      </w:r>
      <w:proofErr w:type="gramEnd"/>
      <w:r w:rsidRPr="007D426F">
        <w:rPr>
          <w:rFonts w:ascii="仿宋" w:eastAsia="仿宋" w:hAnsi="仿宋" w:cs="宋体" w:hint="eastAsia"/>
          <w:color w:val="171717"/>
          <w:kern w:val="0"/>
          <w:sz w:val="32"/>
          <w:szCs w:val="32"/>
          <w:shd w:val="clear" w:color="auto" w:fill="FFFFFF"/>
        </w:rPr>
        <w:t>39号）（见附件1）文件精神，学校决定启动2022-2023学年五级、六级职员聘任工作，现将有关事项通知如下：</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一、实施范围</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聘用在管理岗位上的专职人员，包括聘用在管理岗位上的专职辅导员（不含教学、科研单位双肩挑人员）。</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二、实施原则</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333333"/>
          <w:kern w:val="0"/>
          <w:sz w:val="32"/>
          <w:szCs w:val="32"/>
          <w:shd w:val="clear" w:color="auto" w:fill="FFFFFF"/>
        </w:rPr>
        <w:t>坚持民主、公开、竞争、择优的原则，坚持德才兼备、任人唯贤、群众公认、注重实绩的用人标准。</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三、任职条件</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符合《暨南大学职员制度改革实施办法》中“五级职员”、“六级职员”的任职条件，具体时间要求如下：</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1.2023年7月31日在岗；</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2.任职年限计算至2023年7月31日；</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3.“距离退休不足一年”计算时间为2023年8月1日至2024年7月31日期间的退休人员。</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四、组织领导</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lastRenderedPageBreak/>
        <w:t>学校各单位职员聘用工作小组，负责本单位职员评议与聘用工作的组织实施。</w:t>
      </w:r>
    </w:p>
    <w:p w:rsidR="007D426F" w:rsidRPr="007D426F" w:rsidRDefault="007D426F" w:rsidP="007D426F">
      <w:pPr>
        <w:widowControl/>
        <w:shd w:val="clear" w:color="auto" w:fill="FFFFFF"/>
        <w:spacing w:line="555"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五、所在单位工作安排</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（一）第一阶段</w:t>
      </w:r>
      <w:r w:rsidRPr="007D426F">
        <w:rPr>
          <w:rFonts w:ascii="仿宋" w:eastAsia="仿宋" w:hAnsi="仿宋" w:cs="宋体" w:hint="eastAsia"/>
          <w:b/>
          <w:bCs/>
          <w:color w:val="171717"/>
          <w:kern w:val="0"/>
          <w:sz w:val="32"/>
          <w:szCs w:val="32"/>
          <w:shd w:val="clear" w:color="auto" w:fill="FFFFFF"/>
        </w:rPr>
        <w:t>（2023年6月9日前）</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个人根据文件规定的任职条件，填写《五级职员岗位申请表》（见附件2）、《六级职员岗位申请表》（见附件3），交所在单位职员聘用工作小组。各单位汇总后填写《五级职员、六级职员岗位申请汇总表》（见附件4）。</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（二）第二阶段</w:t>
      </w:r>
      <w:r w:rsidRPr="007D426F">
        <w:rPr>
          <w:rFonts w:ascii="仿宋" w:eastAsia="仿宋" w:hAnsi="仿宋" w:cs="宋体" w:hint="eastAsia"/>
          <w:b/>
          <w:bCs/>
          <w:color w:val="171717"/>
          <w:kern w:val="0"/>
          <w:sz w:val="32"/>
          <w:szCs w:val="32"/>
          <w:shd w:val="clear" w:color="auto" w:fill="FFFFFF"/>
        </w:rPr>
        <w:t>（2023年6月20日前）</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各单位职员聘用工作小组对申请人员进行资格初审（含“三龄两历”审核、思想政治鉴定）。</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说明：依照《中共中央组织部关于进一步从严管理干部档案的通知》、《干部人事档案工作条例》和上级部门有关规定，请各单位选派副处级以上干部对申请人员的档案进行严格审核，重点审核“三</w:t>
      </w:r>
      <w:proofErr w:type="gramStart"/>
      <w:r w:rsidRPr="007D426F">
        <w:rPr>
          <w:rFonts w:ascii="仿宋" w:eastAsia="仿宋" w:hAnsi="仿宋" w:cs="宋体" w:hint="eastAsia"/>
          <w:color w:val="171717"/>
          <w:kern w:val="0"/>
          <w:sz w:val="32"/>
          <w:szCs w:val="32"/>
          <w:shd w:val="clear" w:color="auto" w:fill="FFFFFF"/>
        </w:rPr>
        <w:t>龄二历一</w:t>
      </w:r>
      <w:proofErr w:type="gramEnd"/>
      <w:r w:rsidRPr="007D426F">
        <w:rPr>
          <w:rFonts w:ascii="仿宋" w:eastAsia="仿宋" w:hAnsi="仿宋" w:cs="宋体" w:hint="eastAsia"/>
          <w:color w:val="171717"/>
          <w:kern w:val="0"/>
          <w:sz w:val="32"/>
          <w:szCs w:val="32"/>
          <w:shd w:val="clear" w:color="auto" w:fill="FFFFFF"/>
        </w:rPr>
        <w:t>身份”（年龄、工龄、党龄、学历、经历和身份）等内容，填写《暨南大学干部人事档案专项审核情况登记表》（见附件5）。已在以往职员聘任工作中进行过“三龄两历”审核的人员无需审核。查档联系人：陈老师</w:t>
      </w:r>
      <w:r w:rsidRPr="007D426F">
        <w:rPr>
          <w:rFonts w:ascii="Calibri" w:eastAsia="仿宋" w:hAnsi="Calibri" w:cs="Calibri"/>
          <w:color w:val="171717"/>
          <w:kern w:val="0"/>
          <w:sz w:val="32"/>
          <w:szCs w:val="32"/>
          <w:shd w:val="clear" w:color="auto" w:fill="FFFFFF"/>
        </w:rPr>
        <w:t> </w:t>
      </w:r>
      <w:r w:rsidRPr="007D426F">
        <w:rPr>
          <w:rFonts w:ascii="仿宋" w:eastAsia="仿宋" w:hAnsi="仿宋" w:cs="宋体" w:hint="eastAsia"/>
          <w:color w:val="171717"/>
          <w:kern w:val="0"/>
          <w:sz w:val="32"/>
          <w:szCs w:val="32"/>
          <w:shd w:val="clear" w:color="auto" w:fill="FFFFFF"/>
        </w:rPr>
        <w:t>电话：020-85220024。</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（三）第三阶段</w:t>
      </w:r>
      <w:r w:rsidRPr="007D426F">
        <w:rPr>
          <w:rFonts w:ascii="仿宋" w:eastAsia="仿宋" w:hAnsi="仿宋" w:cs="宋体" w:hint="eastAsia"/>
          <w:b/>
          <w:bCs/>
          <w:color w:val="171717"/>
          <w:kern w:val="0"/>
          <w:sz w:val="32"/>
          <w:szCs w:val="32"/>
          <w:shd w:val="clear" w:color="auto" w:fill="FFFFFF"/>
        </w:rPr>
        <w:t>（2023年7月7日前）</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申请人员经学校资格审查与复核、公示后，各单位职员聘用工作小组对申请人员在一定范围内进行民主测评，</w:t>
      </w:r>
      <w:r w:rsidRPr="007D426F">
        <w:rPr>
          <w:rFonts w:ascii="仿宋" w:eastAsia="仿宋" w:hAnsi="仿宋" w:cs="宋体" w:hint="eastAsia"/>
          <w:color w:val="171717"/>
          <w:kern w:val="0"/>
          <w:sz w:val="32"/>
          <w:szCs w:val="32"/>
          <w:shd w:val="clear" w:color="auto" w:fill="FFFFFF"/>
        </w:rPr>
        <w:lastRenderedPageBreak/>
        <w:t>机关部处应组织全体人员进行测评，直属单位和教学科研单位应组织全体行政人员进行测评。各单位还可根据工作实际适当扩大调查人员范围和增加调查内容，出席会议的成员应超过应到人员的2/3。会议应进行充分讨论，并进行无记名投票，赞成票超过表决人数的 2/3 为通过。评议结果由学院（校区）党政联席会议/机关和直属单位的领导班子审议后提交学校职员聘用工作委员会办公室。</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六、材料报送</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第一阶段：</w:t>
      </w:r>
      <w:r w:rsidRPr="007D426F">
        <w:rPr>
          <w:rFonts w:ascii="仿宋" w:eastAsia="仿宋" w:hAnsi="仿宋" w:cs="宋体" w:hint="eastAsia"/>
          <w:b/>
          <w:bCs/>
          <w:color w:val="171717"/>
          <w:kern w:val="0"/>
          <w:sz w:val="32"/>
          <w:szCs w:val="32"/>
          <w:shd w:val="clear" w:color="auto" w:fill="FFFFFF"/>
        </w:rPr>
        <w:t>6月9日之前报送</w:t>
      </w:r>
      <w:r w:rsidRPr="007D426F">
        <w:rPr>
          <w:rFonts w:ascii="仿宋" w:eastAsia="仿宋" w:hAnsi="仿宋" w:cs="宋体" w:hint="eastAsia"/>
          <w:color w:val="171717"/>
          <w:kern w:val="0"/>
          <w:sz w:val="32"/>
          <w:szCs w:val="32"/>
          <w:shd w:val="clear" w:color="auto" w:fill="FFFFFF"/>
        </w:rPr>
        <w:t>《五级、六级职员岗位申请汇总表》（附件4）；</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第二阶段：</w:t>
      </w:r>
      <w:r w:rsidRPr="007D426F">
        <w:rPr>
          <w:rFonts w:ascii="仿宋" w:eastAsia="仿宋" w:hAnsi="仿宋" w:cs="宋体" w:hint="eastAsia"/>
          <w:b/>
          <w:bCs/>
          <w:color w:val="171717"/>
          <w:kern w:val="0"/>
          <w:sz w:val="32"/>
          <w:szCs w:val="32"/>
          <w:shd w:val="clear" w:color="auto" w:fill="FFFFFF"/>
        </w:rPr>
        <w:t>6月20日之前报送</w:t>
      </w:r>
      <w:r w:rsidRPr="007D426F">
        <w:rPr>
          <w:rFonts w:ascii="仿宋" w:eastAsia="仿宋" w:hAnsi="仿宋" w:cs="宋体" w:hint="eastAsia"/>
          <w:color w:val="171717"/>
          <w:kern w:val="0"/>
          <w:sz w:val="32"/>
          <w:szCs w:val="32"/>
          <w:shd w:val="clear" w:color="auto" w:fill="FFFFFF"/>
        </w:rPr>
        <w:t>《暨南大学干部人事档案专项审核情况登记表》（附件5）；</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第三阶段：</w:t>
      </w:r>
      <w:r w:rsidRPr="007D426F">
        <w:rPr>
          <w:rFonts w:ascii="仿宋" w:eastAsia="仿宋" w:hAnsi="仿宋" w:cs="宋体" w:hint="eastAsia"/>
          <w:b/>
          <w:bCs/>
          <w:color w:val="171717"/>
          <w:kern w:val="0"/>
          <w:sz w:val="32"/>
          <w:szCs w:val="32"/>
          <w:shd w:val="clear" w:color="auto" w:fill="FFFFFF"/>
        </w:rPr>
        <w:t>7月7日之前报送</w:t>
      </w:r>
      <w:r w:rsidRPr="007D426F">
        <w:rPr>
          <w:rFonts w:ascii="仿宋" w:eastAsia="仿宋" w:hAnsi="仿宋" w:cs="宋体" w:hint="eastAsia"/>
          <w:color w:val="171717"/>
          <w:kern w:val="0"/>
          <w:sz w:val="32"/>
          <w:szCs w:val="32"/>
          <w:shd w:val="clear" w:color="auto" w:fill="FFFFFF"/>
        </w:rPr>
        <w:t>《五级职员岗位申请表》（附件2）、《六级职员岗位申请表》（附件3）、《五级职员、六级职员岗位申请名单》（附件6），《个人业绩介绍》（附件7）。</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b/>
          <w:bCs/>
          <w:color w:val="171717"/>
          <w:kern w:val="0"/>
          <w:sz w:val="32"/>
          <w:szCs w:val="32"/>
          <w:shd w:val="clear" w:color="auto" w:fill="FFFFFF"/>
        </w:rPr>
        <w:t>附件4、6、7电子版须发送至邮箱orsk@jnu.edu.cn。</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黑体" w:eastAsia="黑体" w:hAnsi="黑体" w:cs="宋体" w:hint="eastAsia"/>
          <w:color w:val="171717"/>
          <w:kern w:val="0"/>
          <w:sz w:val="32"/>
          <w:szCs w:val="32"/>
          <w:shd w:val="clear" w:color="auto" w:fill="FFFFFF"/>
        </w:rPr>
        <w:t>七、联系方式</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rPr>
        <w:t>联系人：路老师</w:t>
      </w:r>
      <w:r w:rsidRPr="007D426F">
        <w:rPr>
          <w:rFonts w:ascii="Calibri" w:eastAsia="仿宋" w:hAnsi="Calibri" w:cs="Calibri"/>
          <w:color w:val="171717"/>
          <w:kern w:val="0"/>
          <w:sz w:val="32"/>
          <w:szCs w:val="32"/>
        </w:rPr>
        <w:t>  </w:t>
      </w:r>
      <w:r w:rsidRPr="007D426F">
        <w:rPr>
          <w:rFonts w:ascii="仿宋" w:eastAsia="仿宋" w:hAnsi="仿宋" w:cs="宋体" w:hint="eastAsia"/>
          <w:color w:val="171717"/>
          <w:kern w:val="0"/>
          <w:sz w:val="32"/>
          <w:szCs w:val="32"/>
        </w:rPr>
        <w:t>徐老师</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rPr>
        <w:t>联系电话：</w:t>
      </w:r>
      <w:r w:rsidRPr="007D426F">
        <w:rPr>
          <w:rFonts w:ascii="仿宋" w:eastAsia="仿宋" w:hAnsi="仿宋" w:cs="宋体" w:hint="eastAsia"/>
          <w:color w:val="171717"/>
          <w:kern w:val="0"/>
          <w:sz w:val="32"/>
          <w:szCs w:val="32"/>
          <w:shd w:val="clear" w:color="auto" w:fill="FFFFFF"/>
        </w:rPr>
        <w:t>020-85223759</w:t>
      </w:r>
      <w:proofErr w:type="gramStart"/>
      <w:r w:rsidRPr="007D426F">
        <w:rPr>
          <w:rFonts w:ascii="Calibri" w:eastAsia="仿宋" w:hAnsi="Calibri" w:cs="Calibri"/>
          <w:color w:val="171717"/>
          <w:kern w:val="0"/>
          <w:sz w:val="32"/>
          <w:szCs w:val="32"/>
          <w:shd w:val="clear" w:color="auto" w:fill="FFFFFF"/>
        </w:rPr>
        <w:t>  </w:t>
      </w:r>
      <w:r w:rsidRPr="007D426F">
        <w:rPr>
          <w:rFonts w:ascii="仿宋" w:eastAsia="仿宋" w:hAnsi="仿宋" w:cs="宋体" w:hint="eastAsia"/>
          <w:color w:val="171717"/>
          <w:kern w:val="0"/>
          <w:sz w:val="32"/>
          <w:szCs w:val="32"/>
          <w:shd w:val="clear" w:color="auto" w:fill="FFFFFF"/>
        </w:rPr>
        <w:t>85220024</w:t>
      </w:r>
      <w:proofErr w:type="gramEnd"/>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rPr>
        <w:t>办公地点：行政办公楼702室</w:t>
      </w:r>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rPr>
        <w:t>电子邮箱：</w:t>
      </w:r>
      <w:hyperlink r:id="rId4" w:history="1">
        <w:r w:rsidRPr="007D426F">
          <w:rPr>
            <w:rFonts w:ascii="仿宋" w:eastAsia="仿宋" w:hAnsi="仿宋" w:cs="宋体" w:hint="eastAsia"/>
            <w:color w:val="337AB7"/>
            <w:kern w:val="0"/>
            <w:sz w:val="32"/>
            <w:szCs w:val="32"/>
            <w:u w:val="single"/>
          </w:rPr>
          <w:t>orsk@jnu.edu.cn</w:t>
        </w:r>
      </w:hyperlink>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Calibri" w:eastAsia="仿宋" w:hAnsi="Calibri" w:cs="Calibri"/>
          <w:color w:val="171717"/>
          <w:kern w:val="0"/>
          <w:sz w:val="32"/>
          <w:szCs w:val="32"/>
          <w:shd w:val="clear" w:color="auto" w:fill="FFFFFF"/>
        </w:rPr>
        <w:lastRenderedPageBreak/>
        <w:t> </w:t>
      </w:r>
    </w:p>
    <w:p w:rsidR="007D426F" w:rsidRPr="007D426F" w:rsidRDefault="007D426F" w:rsidP="007D426F">
      <w:pPr>
        <w:widowControl/>
        <w:shd w:val="clear" w:color="auto" w:fill="FFFFFF"/>
        <w:spacing w:line="540" w:lineRule="atLeast"/>
        <w:jc w:val="lef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附件：</w:t>
      </w:r>
      <w:r w:rsidRPr="007D426F">
        <w:rPr>
          <w:rFonts w:ascii="微软雅黑" w:eastAsia="微软雅黑" w:hAnsi="微软雅黑" w:cs="宋体"/>
          <w:noProof/>
          <w:color w:val="171717"/>
          <w:kern w:val="0"/>
          <w:sz w:val="27"/>
          <w:szCs w:val="27"/>
        </w:rPr>
        <w:drawing>
          <wp:inline distT="0" distB="0" distL="0" distR="0">
            <wp:extent cx="156845" cy="156845"/>
            <wp:effectExtent l="0" t="0" r="0" b="0"/>
            <wp:docPr id="2" name="图片 2" descr="https://www.jnu.edu.cn/_ueditor/themes/default/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jnu.edu.cn/_ueditor/themes/default/images/icon_pdf.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hyperlink r:id="rId6" w:history="1">
        <w:r w:rsidRPr="007D426F">
          <w:rPr>
            <w:rFonts w:ascii="微软雅黑" w:eastAsia="微软雅黑" w:hAnsi="微软雅黑" w:cs="宋体" w:hint="eastAsia"/>
            <w:color w:val="337AB7"/>
            <w:kern w:val="0"/>
            <w:szCs w:val="21"/>
            <w:u w:val="single"/>
          </w:rPr>
          <w:t>1.《暨南大学职员制度改革实施办法》（</w:t>
        </w:r>
        <w:proofErr w:type="gramStart"/>
        <w:r w:rsidRPr="007D426F">
          <w:rPr>
            <w:rFonts w:ascii="微软雅黑" w:eastAsia="微软雅黑" w:hAnsi="微软雅黑" w:cs="宋体" w:hint="eastAsia"/>
            <w:color w:val="337AB7"/>
            <w:kern w:val="0"/>
            <w:szCs w:val="21"/>
            <w:u w:val="single"/>
          </w:rPr>
          <w:t>暨人〔2023〕</w:t>
        </w:r>
        <w:proofErr w:type="gramEnd"/>
        <w:r w:rsidRPr="007D426F">
          <w:rPr>
            <w:rFonts w:ascii="微软雅黑" w:eastAsia="微软雅黑" w:hAnsi="微软雅黑" w:cs="宋体" w:hint="eastAsia"/>
            <w:color w:val="337AB7"/>
            <w:kern w:val="0"/>
            <w:szCs w:val="21"/>
            <w:u w:val="single"/>
          </w:rPr>
          <w:t>39号）.PDF</w:t>
        </w:r>
      </w:hyperlink>
    </w:p>
    <w:p w:rsidR="007D426F" w:rsidRPr="007D426F" w:rsidRDefault="007D426F" w:rsidP="007D426F">
      <w:pPr>
        <w:widowControl/>
        <w:shd w:val="clear" w:color="auto" w:fill="FFFFFF"/>
        <w:spacing w:line="540" w:lineRule="atLeast"/>
        <w:jc w:val="left"/>
        <w:rPr>
          <w:rFonts w:ascii="微软雅黑" w:eastAsia="微软雅黑" w:hAnsi="微软雅黑" w:cs="宋体" w:hint="eastAsia"/>
          <w:color w:val="171717"/>
          <w:kern w:val="0"/>
          <w:sz w:val="27"/>
          <w:szCs w:val="27"/>
        </w:rPr>
      </w:pPr>
      <w:r w:rsidRPr="007D426F">
        <w:rPr>
          <w:rFonts w:ascii="微软雅黑" w:eastAsia="微软雅黑" w:hAnsi="微软雅黑" w:cs="宋体" w:hint="eastAsia"/>
          <w:color w:val="171717"/>
          <w:kern w:val="0"/>
          <w:szCs w:val="21"/>
          <w:shd w:val="clear" w:color="auto" w:fill="FFFFFF"/>
        </w:rPr>
        <w:t>        </w:t>
      </w:r>
      <w:r w:rsidRPr="007D426F">
        <w:rPr>
          <w:rFonts w:ascii="微软雅黑" w:eastAsia="微软雅黑" w:hAnsi="微软雅黑" w:cs="宋体"/>
          <w:noProof/>
          <w:color w:val="171717"/>
          <w:kern w:val="0"/>
          <w:sz w:val="27"/>
          <w:szCs w:val="27"/>
        </w:rPr>
        <w:drawing>
          <wp:inline distT="0" distB="0" distL="0" distR="0">
            <wp:extent cx="156845" cy="156845"/>
            <wp:effectExtent l="0" t="0" r="0" b="0"/>
            <wp:docPr id="1" name="图片 1" descr="https://www.jnu.edu.cn/_ueditor/themes/default/images/icon_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jnu.edu.cn/_ueditor/themes/default/images/icon_rar.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845" cy="156845"/>
                    </a:xfrm>
                    <a:prstGeom prst="rect">
                      <a:avLst/>
                    </a:prstGeom>
                    <a:noFill/>
                    <a:ln>
                      <a:noFill/>
                    </a:ln>
                  </pic:spPr>
                </pic:pic>
              </a:graphicData>
            </a:graphic>
          </wp:inline>
        </w:drawing>
      </w:r>
      <w:hyperlink r:id="rId8" w:history="1">
        <w:r w:rsidRPr="007D426F">
          <w:rPr>
            <w:rFonts w:ascii="微软雅黑" w:eastAsia="微软雅黑" w:hAnsi="微软雅黑" w:cs="宋体" w:hint="eastAsia"/>
            <w:color w:val="337AB7"/>
            <w:kern w:val="0"/>
            <w:szCs w:val="21"/>
            <w:u w:val="single"/>
          </w:rPr>
          <w:t>2.五六级职员附件2-7.</w:t>
        </w:r>
        <w:proofErr w:type="gramStart"/>
        <w:r w:rsidRPr="007D426F">
          <w:rPr>
            <w:rFonts w:ascii="微软雅黑" w:eastAsia="微软雅黑" w:hAnsi="微软雅黑" w:cs="宋体" w:hint="eastAsia"/>
            <w:color w:val="337AB7"/>
            <w:kern w:val="0"/>
            <w:szCs w:val="21"/>
            <w:u w:val="single"/>
          </w:rPr>
          <w:t>zip</w:t>
        </w:r>
        <w:proofErr w:type="gramEnd"/>
      </w:hyperlink>
    </w:p>
    <w:p w:rsidR="007D426F" w:rsidRPr="007D426F" w:rsidRDefault="007D426F" w:rsidP="007D426F">
      <w:pPr>
        <w:widowControl/>
        <w:shd w:val="clear" w:color="auto" w:fill="FFFFFF"/>
        <w:spacing w:line="540" w:lineRule="atLeast"/>
        <w:ind w:firstLine="645"/>
        <w:jc w:val="left"/>
        <w:rPr>
          <w:rFonts w:ascii="微软雅黑" w:eastAsia="微软雅黑" w:hAnsi="微软雅黑" w:cs="宋体" w:hint="eastAsia"/>
          <w:color w:val="171717"/>
          <w:kern w:val="0"/>
          <w:sz w:val="27"/>
          <w:szCs w:val="27"/>
        </w:rPr>
      </w:pPr>
      <w:r w:rsidRPr="007D426F">
        <w:rPr>
          <w:rFonts w:ascii="Calibri" w:eastAsia="仿宋" w:hAnsi="Calibri" w:cs="Calibri"/>
          <w:color w:val="171717"/>
          <w:kern w:val="0"/>
          <w:sz w:val="32"/>
          <w:szCs w:val="32"/>
          <w:shd w:val="clear" w:color="auto" w:fill="FFFFFF"/>
        </w:rPr>
        <w:t>    </w:t>
      </w:r>
    </w:p>
    <w:p w:rsidR="007D426F" w:rsidRPr="007D426F" w:rsidRDefault="007D426F" w:rsidP="007D426F">
      <w:pPr>
        <w:widowControl/>
        <w:shd w:val="clear" w:color="auto" w:fill="FFFFFF"/>
        <w:spacing w:line="540" w:lineRule="atLeast"/>
        <w:ind w:firstLine="645"/>
        <w:jc w:val="right"/>
        <w:rPr>
          <w:rFonts w:ascii="微软雅黑" w:eastAsia="微软雅黑" w:hAnsi="微软雅黑" w:cs="宋体" w:hint="eastAsia"/>
          <w:color w:val="171717"/>
          <w:kern w:val="0"/>
          <w:sz w:val="27"/>
          <w:szCs w:val="27"/>
        </w:rPr>
      </w:pPr>
      <w:r w:rsidRPr="007D426F">
        <w:rPr>
          <w:rFonts w:ascii="仿宋" w:eastAsia="仿宋" w:hAnsi="仿宋" w:cs="宋体" w:hint="eastAsia"/>
          <w:color w:val="171717"/>
          <w:kern w:val="0"/>
          <w:sz w:val="32"/>
          <w:szCs w:val="32"/>
          <w:shd w:val="clear" w:color="auto" w:fill="FFFFFF"/>
        </w:rPr>
        <w:t>人力资源开发与管理处</w:t>
      </w:r>
    </w:p>
    <w:p w:rsidR="007D426F" w:rsidRPr="007D426F" w:rsidRDefault="007D426F" w:rsidP="007D426F">
      <w:pPr>
        <w:widowControl/>
        <w:shd w:val="clear" w:color="auto" w:fill="FFFFFF"/>
        <w:spacing w:line="540" w:lineRule="atLeast"/>
        <w:ind w:firstLine="645"/>
        <w:jc w:val="right"/>
        <w:rPr>
          <w:rFonts w:ascii="微软雅黑" w:eastAsia="微软雅黑" w:hAnsi="微软雅黑" w:cs="宋体" w:hint="eastAsia"/>
          <w:color w:val="171717"/>
          <w:kern w:val="0"/>
          <w:sz w:val="27"/>
          <w:szCs w:val="27"/>
        </w:rPr>
      </w:pPr>
      <w:r w:rsidRPr="007D426F">
        <w:rPr>
          <w:rFonts w:ascii="Calibri" w:eastAsia="仿宋" w:hAnsi="Calibri" w:cs="Calibri"/>
          <w:color w:val="171717"/>
          <w:kern w:val="0"/>
          <w:sz w:val="32"/>
          <w:szCs w:val="32"/>
          <w:shd w:val="clear" w:color="auto" w:fill="FFFFFF"/>
        </w:rPr>
        <w:t>                     </w:t>
      </w:r>
      <w:r w:rsidRPr="007D426F">
        <w:rPr>
          <w:rFonts w:ascii="仿宋" w:eastAsia="仿宋" w:hAnsi="仿宋" w:cs="宋体" w:hint="eastAsia"/>
          <w:color w:val="171717"/>
          <w:kern w:val="0"/>
          <w:sz w:val="32"/>
          <w:szCs w:val="32"/>
          <w:shd w:val="clear" w:color="auto" w:fill="FFFFFF"/>
        </w:rPr>
        <w:t>2023年5月29日</w:t>
      </w:r>
    </w:p>
    <w:p w:rsidR="00C67ED3" w:rsidRDefault="00C67ED3">
      <w:bookmarkStart w:id="0" w:name="_GoBack"/>
      <w:bookmarkEnd w:id="0"/>
    </w:p>
    <w:sectPr w:rsidR="00C67E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26F"/>
    <w:rsid w:val="007D426F"/>
    <w:rsid w:val="00C67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76249-729D-4209-B373-717D5C53B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7D426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7D426F"/>
    <w:rPr>
      <w:rFonts w:ascii="宋体" w:eastAsia="宋体" w:hAnsi="宋体" w:cs="宋体"/>
      <w:b/>
      <w:bCs/>
      <w:kern w:val="0"/>
      <w:sz w:val="27"/>
      <w:szCs w:val="27"/>
    </w:rPr>
  </w:style>
  <w:style w:type="paragraph" w:customStyle="1" w:styleId="p">
    <w:name w:val="p"/>
    <w:basedOn w:val="a"/>
    <w:rsid w:val="007D426F"/>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7D426F"/>
    <w:rPr>
      <w:b/>
      <w:bCs/>
    </w:rPr>
  </w:style>
  <w:style w:type="character" w:styleId="a4">
    <w:name w:val="Hyperlink"/>
    <w:basedOn w:val="a0"/>
    <w:uiPriority w:val="99"/>
    <w:semiHidden/>
    <w:unhideWhenUsed/>
    <w:rsid w:val="007D42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5598539">
      <w:bodyDiv w:val="1"/>
      <w:marLeft w:val="0"/>
      <w:marRight w:val="0"/>
      <w:marTop w:val="0"/>
      <w:marBottom w:val="0"/>
      <w:divBdr>
        <w:top w:val="none" w:sz="0" w:space="0" w:color="auto"/>
        <w:left w:val="none" w:sz="0" w:space="0" w:color="auto"/>
        <w:bottom w:val="none" w:sz="0" w:space="0" w:color="auto"/>
        <w:right w:val="none" w:sz="0" w:space="0" w:color="auto"/>
      </w:divBdr>
      <w:divsChild>
        <w:div w:id="1271163967">
          <w:marLeft w:val="0"/>
          <w:marRight w:val="0"/>
          <w:marTop w:val="300"/>
          <w:marBottom w:val="300"/>
          <w:divBdr>
            <w:top w:val="none" w:sz="0" w:space="0" w:color="auto"/>
            <w:left w:val="none" w:sz="0" w:space="0" w:color="auto"/>
            <w:bottom w:val="none" w:sz="0" w:space="0" w:color="auto"/>
            <w:right w:val="none" w:sz="0" w:space="0" w:color="auto"/>
          </w:divBdr>
        </w:div>
        <w:div w:id="1157456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nu.edu.cn/_upload/article/files/a7/e6/170dbde54ed9b6d65bed4ec81ac8/83ef3fbd-3fdb-4a54-a64f-5befd7ba8ee4.zip" TargetMode="Externa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nu.edu.cn/_upload/article/files/a7/e6/170dbde54ed9b6d65bed4ec81ac8/a05ffefe-a9e0-48b3-b2c8-d015fe8c1036.pdf"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hyperlink" Target="mailto:orsk@jnu.edu.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264</Words>
  <Characters>1508</Characters>
  <Application>Microsoft Office Word</Application>
  <DocSecurity>0</DocSecurity>
  <Lines>12</Lines>
  <Paragraphs>3</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Sprite</dc:creator>
  <cp:keywords/>
  <dc:description/>
  <cp:lastModifiedBy>Sprite</cp:lastModifiedBy>
  <cp:revision>1</cp:revision>
  <dcterms:created xsi:type="dcterms:W3CDTF">2023-05-30T07:04:00Z</dcterms:created>
  <dcterms:modified xsi:type="dcterms:W3CDTF">2023-05-30T07:05:00Z</dcterms:modified>
</cp:coreProperties>
</file>