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D2" w:rsidRDefault="008528D2" w:rsidP="008528D2">
      <w:pPr>
        <w:ind w:firstLineChars="0" w:firstLine="0"/>
        <w:rPr>
          <w:rFonts w:ascii="黑体" w:eastAsia="黑体" w:hAnsi="黑体"/>
          <w:szCs w:val="28"/>
        </w:rPr>
      </w:pPr>
      <w:r w:rsidRPr="00AA0CDF">
        <w:rPr>
          <w:rFonts w:ascii="黑体" w:eastAsia="黑体" w:hAnsi="黑体" w:hint="eastAsia"/>
          <w:szCs w:val="28"/>
        </w:rPr>
        <w:t>附件</w:t>
      </w:r>
      <w:r w:rsidRPr="00AA0CDF">
        <w:rPr>
          <w:rFonts w:ascii="黑体" w:eastAsia="黑体" w:hAnsi="黑体"/>
          <w:szCs w:val="28"/>
        </w:rPr>
        <w:t>：</w:t>
      </w:r>
      <w:r w:rsidRPr="00AA0CDF">
        <w:rPr>
          <w:rFonts w:ascii="黑体" w:eastAsia="黑体" w:hAnsi="黑体" w:hint="eastAsia"/>
          <w:szCs w:val="28"/>
        </w:rPr>
        <w:t>珠海校区关于暨南大学第九届学术委员会委员</w:t>
      </w:r>
      <w:r w:rsidRPr="00AA0CDF">
        <w:rPr>
          <w:rFonts w:ascii="黑体" w:eastAsia="黑体" w:hAnsi="黑体"/>
          <w:szCs w:val="28"/>
        </w:rPr>
        <w:t>参选人</w:t>
      </w:r>
      <w:r w:rsidRPr="00AA0CDF">
        <w:rPr>
          <w:rFonts w:ascii="黑体" w:eastAsia="黑体" w:hAnsi="黑体" w:hint="eastAsia"/>
          <w:szCs w:val="28"/>
        </w:rPr>
        <w:t>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0"/>
        <w:gridCol w:w="3119"/>
        <w:gridCol w:w="3927"/>
      </w:tblGrid>
      <w:tr w:rsidR="008528D2" w:rsidRPr="0094681A" w:rsidTr="00F86686">
        <w:trPr>
          <w:trHeight w:val="495"/>
          <w:tblHeader/>
        </w:trPr>
        <w:tc>
          <w:tcPr>
            <w:tcW w:w="769" w:type="pct"/>
            <w:vAlign w:val="center"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Martin </w:t>
            </w:r>
            <w:proofErr w:type="spellStart"/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Banwell</w:t>
            </w:r>
            <w:proofErr w:type="spellEnd"/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先进与应用化学合成研究院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Matthias  </w:t>
            </w:r>
            <w:proofErr w:type="spellStart"/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Th</w:t>
            </w:r>
            <w:proofErr w:type="spellEnd"/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ü</w:t>
            </w:r>
            <w:proofErr w:type="spellStart"/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rer</w:t>
            </w:r>
            <w:proofErr w:type="spellEnd"/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智能科学与工程学院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MOHAMED KHALGUI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智能科学与工程学院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proofErr w:type="spellStart"/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Theodoros</w:t>
            </w:r>
            <w:proofErr w:type="spellEnd"/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Tsiftsis</w:t>
            </w:r>
            <w:proofErr w:type="spellEnd"/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智能科学与工程学院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安荣邦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国际能源学院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曹利军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国际商学院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陈伟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翻译学院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陈毅平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翻译学院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范兆斌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国际商学院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方俊彬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珠海校区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郭焕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国际能源学院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何平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智能科学与工程学院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何玉涛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先进与应用化学合成研究院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胡波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人文学院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林勤保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包装工程学院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刘敏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国际能源学院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屈挺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智能科学与工程学院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施佳胜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翻译学院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王博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国际能源学院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shd w:val="clear" w:color="000000" w:fill="FFFFFF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</w:t>
            </w:r>
          </w:p>
        </w:tc>
        <w:tc>
          <w:tcPr>
            <w:tcW w:w="187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王森</w:t>
            </w:r>
          </w:p>
        </w:tc>
        <w:tc>
          <w:tcPr>
            <w:tcW w:w="235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国际商学院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王卫良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国际能源学院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王玉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国际商学院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王志伟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包装工程学院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危磊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人文学院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徐素秀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智能科学与工程学院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杨丹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人文学院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杨光华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智能科学与工程学院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杨少华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国际商学院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张鸿巍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人文学院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赵乘骥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国际能源学院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769" w:type="pct"/>
            <w:vAlign w:val="center"/>
          </w:tcPr>
          <w:p w:rsidR="008528D2" w:rsidRDefault="008528D2" w:rsidP="00F86686">
            <w:pPr>
              <w:ind w:firstLineChars="0" w:firstLine="0"/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18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赵黎明</w:t>
            </w:r>
          </w:p>
        </w:tc>
        <w:tc>
          <w:tcPr>
            <w:tcW w:w="235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28D2" w:rsidRPr="0094681A" w:rsidRDefault="008528D2" w:rsidP="00F86686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468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人文学院</w:t>
            </w:r>
          </w:p>
        </w:tc>
      </w:tr>
      <w:tr w:rsidR="008528D2" w:rsidRPr="0094681A" w:rsidTr="00F86686">
        <w:trPr>
          <w:trHeight w:val="480"/>
        </w:trPr>
        <w:tc>
          <w:tcPr>
            <w:tcW w:w="5000" w:type="pct"/>
            <w:gridSpan w:val="3"/>
            <w:vAlign w:val="center"/>
          </w:tcPr>
          <w:p w:rsidR="008528D2" w:rsidRPr="00AA0CDF" w:rsidRDefault="008528D2" w:rsidP="00F86686">
            <w:pPr>
              <w:spacing w:line="240" w:lineRule="auto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  <w:r w:rsidRPr="00AA0CDF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  <w:r w:rsidRPr="00AA0CDF">
              <w:rPr>
                <w:rFonts w:ascii="宋体" w:eastAsia="宋体" w:hAnsi="宋体"/>
                <w:sz w:val="21"/>
                <w:szCs w:val="21"/>
              </w:rPr>
              <w:t>：</w:t>
            </w:r>
            <w:r w:rsidRPr="00AA0CDF">
              <w:rPr>
                <w:rFonts w:ascii="宋体" w:eastAsia="宋体" w:hAnsi="宋体" w:hint="eastAsia"/>
                <w:sz w:val="21"/>
                <w:szCs w:val="21"/>
              </w:rPr>
              <w:t>参选人</w:t>
            </w:r>
            <w:r w:rsidRPr="00AA0CDF">
              <w:rPr>
                <w:rFonts w:ascii="宋体" w:eastAsia="宋体" w:hAnsi="宋体"/>
                <w:sz w:val="21"/>
                <w:szCs w:val="21"/>
              </w:rPr>
              <w:t>名单</w:t>
            </w:r>
            <w:r w:rsidRPr="00AA0CDF">
              <w:rPr>
                <w:rFonts w:ascii="宋体" w:eastAsia="宋体" w:hAnsi="宋体" w:hint="eastAsia"/>
                <w:sz w:val="21"/>
                <w:szCs w:val="21"/>
              </w:rPr>
              <w:t>按姓名首字母顺序排列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:rsidR="008528D2" w:rsidRPr="004563B6" w:rsidRDefault="008528D2" w:rsidP="00F8668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4563B6"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校学术委员会委员应具备下列基本条件：</w:t>
            </w:r>
          </w:p>
          <w:p w:rsidR="008528D2" w:rsidRPr="006978C6" w:rsidRDefault="008528D2" w:rsidP="00F8668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6978C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  <w:r w:rsidRPr="006978C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.</w:t>
            </w:r>
            <w:r w:rsidRPr="006978C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遵守宪法法律，学风端正、治学严谨、公道正派。</w:t>
            </w:r>
          </w:p>
          <w:p w:rsidR="008528D2" w:rsidRDefault="008528D2" w:rsidP="00F8668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978C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  <w:r w:rsidRPr="006978C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.</w:t>
            </w:r>
            <w:r w:rsidRPr="006978C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学术造诣深，在本学科或专业领域具有良好的学术声誉和公认的学术成果。</w:t>
            </w:r>
          </w:p>
          <w:p w:rsidR="008528D2" w:rsidRPr="006978C6" w:rsidRDefault="008528D2" w:rsidP="00F8668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978C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  <w:r w:rsidRPr="006978C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.</w:t>
            </w:r>
            <w:r w:rsidRPr="006978C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关心学校的建设与发展，有参与学术议事的意愿和能力。</w:t>
            </w:r>
          </w:p>
          <w:p w:rsidR="008528D2" w:rsidRDefault="008528D2" w:rsidP="00F8668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978C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  <w:r w:rsidRPr="006978C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.</w:t>
            </w:r>
            <w:r w:rsidRPr="006978C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身体健康，原则上在退休前能够完成一届</w:t>
            </w:r>
            <w:r w:rsidRPr="006978C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学术委员会工作</w:t>
            </w:r>
            <w:r w:rsidRPr="006978C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，能履行委员职责。</w:t>
            </w:r>
          </w:p>
          <w:p w:rsidR="008528D2" w:rsidRPr="006978C6" w:rsidRDefault="008528D2" w:rsidP="00F8668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6978C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  <w:r w:rsidRPr="006978C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.</w:t>
            </w:r>
            <w:r w:rsidRPr="006978C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原则上应为学校全职在岗教师，且具有正高级专业技术职务或资格。 </w:t>
            </w:r>
          </w:p>
          <w:p w:rsidR="008528D2" w:rsidRPr="006978C6" w:rsidRDefault="008528D2" w:rsidP="00F8668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6978C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6978C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.</w:t>
            </w:r>
            <w:r w:rsidRPr="006978C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原则上年龄一般不超过 55 岁（年龄计算时间截至 2021年 5 月 1 日），在岗一、二级教授年龄不受限制。校领导实行岗位职务资格制度，年龄一般不超过 60 岁。 </w:t>
            </w:r>
          </w:p>
          <w:p w:rsidR="008528D2" w:rsidRPr="007E50BA" w:rsidRDefault="008528D2" w:rsidP="00F86686">
            <w:pPr>
              <w:spacing w:line="240" w:lineRule="auto"/>
              <w:ind w:firstLineChars="0" w:firstLine="0"/>
              <w:rPr>
                <w:rFonts w:hint="eastAsia"/>
              </w:rPr>
            </w:pPr>
            <w:r w:rsidRPr="006978C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7.原为第八届学术委员会的委员原则上可以连选连任，最多不超过两届，连任的委员人数应不高于委员总数的 2/3。</w:t>
            </w:r>
          </w:p>
        </w:tc>
      </w:tr>
    </w:tbl>
    <w:p w:rsidR="008528D2" w:rsidRDefault="008528D2" w:rsidP="008528D2">
      <w:pPr>
        <w:ind w:leftChars="860" w:left="3690" w:hangingChars="458" w:hanging="1282"/>
        <w:jc w:val="center"/>
      </w:pPr>
    </w:p>
    <w:p w:rsidR="00C1675D" w:rsidRDefault="00C1675D" w:rsidP="008528D2">
      <w:pPr>
        <w:ind w:firstLine="560"/>
      </w:pPr>
    </w:p>
    <w:sectPr w:rsidR="00C1675D" w:rsidSect="00C16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28D2"/>
    <w:rsid w:val="008528D2"/>
    <w:rsid w:val="00C1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D2"/>
    <w:pPr>
      <w:widowControl w:val="0"/>
      <w:adjustRightInd w:val="0"/>
      <w:snapToGrid w:val="0"/>
      <w:spacing w:line="579" w:lineRule="exact"/>
      <w:ind w:firstLineChars="200" w:firstLine="200"/>
      <w:jc w:val="both"/>
    </w:pPr>
    <w:rPr>
      <w:rFonts w:ascii="Calibri" w:eastAsia="仿宋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2021-05-21T07:36:00Z</dcterms:created>
  <dcterms:modified xsi:type="dcterms:W3CDTF">2021-05-21T07:37:00Z</dcterms:modified>
</cp:coreProperties>
</file>