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402" w:rsidRDefault="004F7402">
      <w:pPr>
        <w:jc w:val="center"/>
        <w:rPr>
          <w:rFonts w:ascii="微软雅黑" w:eastAsia="微软雅黑" w:hAnsi="微软雅黑"/>
          <w:b/>
          <w:bCs/>
          <w:sz w:val="44"/>
          <w:szCs w:val="44"/>
        </w:rPr>
      </w:pPr>
    </w:p>
    <w:p w:rsidR="004F7402" w:rsidRDefault="00E023DF">
      <w:pPr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sz w:val="32"/>
          <w:szCs w:val="32"/>
        </w:rPr>
        <w:t>暨南大学科技园及周边用地（北侧）</w:t>
      </w:r>
    </w:p>
    <w:p w:rsidR="004F7402" w:rsidRDefault="00E023DF">
      <w:pPr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sz w:val="32"/>
          <w:szCs w:val="32"/>
        </w:rPr>
        <w:t>前期搬迁安置点项目</w:t>
      </w:r>
    </w:p>
    <w:p w:rsidR="004F7402" w:rsidRDefault="00E023DF">
      <w:pPr>
        <w:ind w:firstLine="360"/>
        <w:jc w:val="center"/>
        <w:rPr>
          <w:sz w:val="44"/>
          <w:szCs w:val="44"/>
        </w:rPr>
      </w:pPr>
      <w:r>
        <w:rPr>
          <w:rFonts w:ascii="微软雅黑" w:eastAsia="微软雅黑" w:hAnsi="微软雅黑" w:hint="eastAsia"/>
          <w:b/>
          <w:bCs/>
          <w:sz w:val="36"/>
          <w:szCs w:val="36"/>
        </w:rPr>
        <w:t>教学楼施工噪音控制方案</w:t>
      </w:r>
      <w:r>
        <w:rPr>
          <w:rFonts w:ascii="黑体" w:eastAsia="黑体" w:hint="eastAsia"/>
          <w:b/>
          <w:bCs/>
          <w:sz w:val="44"/>
          <w:szCs w:val="44"/>
        </w:rPr>
        <w:t xml:space="preserve">  </w:t>
      </w:r>
    </w:p>
    <w:p w:rsidR="004F7402" w:rsidRDefault="00E023DF">
      <w:pPr>
        <w:numPr>
          <w:ilvl w:val="0"/>
          <w:numId w:val="1"/>
        </w:num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项目概况：</w:t>
      </w:r>
    </w:p>
    <w:p w:rsidR="004F7402" w:rsidRDefault="00E023DF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暨南大学科技园及周边用地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北侧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项目——拆迁安置点室内装修工程位于珠海市前山暨南大学。本项目为翻新、搬迁项目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搬迁地址为暨南大学科研楼、教学楼两栋大楼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翻新地点为食堂二楼</w:t>
      </w:r>
      <w:r>
        <w:rPr>
          <w:rFonts w:hint="eastAsia"/>
          <w:sz w:val="28"/>
          <w:szCs w:val="28"/>
        </w:rPr>
        <w:t>;</w:t>
      </w:r>
      <w:r>
        <w:rPr>
          <w:rFonts w:hint="eastAsia"/>
          <w:sz w:val="28"/>
          <w:szCs w:val="28"/>
        </w:rPr>
        <w:t>其中教学楼搬迁具体位置为原教学楼架空层、一层、二层</w:t>
      </w:r>
      <w:r w:rsidR="004F3862">
        <w:rPr>
          <w:rFonts w:hint="eastAsia"/>
          <w:sz w:val="28"/>
          <w:szCs w:val="28"/>
        </w:rPr>
        <w:t>（</w:t>
      </w:r>
      <w:r w:rsidR="004F3862">
        <w:rPr>
          <w:rFonts w:hint="eastAsia"/>
          <w:sz w:val="28"/>
          <w:szCs w:val="28"/>
        </w:rPr>
        <w:t>B</w:t>
      </w:r>
      <w:r w:rsidR="004F3862">
        <w:rPr>
          <w:sz w:val="28"/>
          <w:szCs w:val="28"/>
        </w:rPr>
        <w:t>204</w:t>
      </w:r>
      <w:r w:rsidR="004F3862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、四层</w:t>
      </w:r>
      <w:r w:rsidR="004F3862">
        <w:rPr>
          <w:rFonts w:hint="eastAsia"/>
          <w:sz w:val="28"/>
          <w:szCs w:val="28"/>
        </w:rPr>
        <w:t>(</w:t>
      </w:r>
      <w:r w:rsidR="004F3862">
        <w:rPr>
          <w:sz w:val="28"/>
          <w:szCs w:val="28"/>
        </w:rPr>
        <w:t>B406)</w:t>
      </w:r>
      <w:r>
        <w:rPr>
          <w:rFonts w:hint="eastAsia"/>
          <w:sz w:val="28"/>
          <w:szCs w:val="28"/>
        </w:rPr>
        <w:t>、六层和七层</w:t>
      </w:r>
      <w:r w:rsidR="004F3862">
        <w:rPr>
          <w:rFonts w:hint="eastAsia"/>
          <w:sz w:val="28"/>
          <w:szCs w:val="28"/>
        </w:rPr>
        <w:t>(</w:t>
      </w:r>
      <w:r w:rsidR="004F3862">
        <w:rPr>
          <w:sz w:val="28"/>
          <w:szCs w:val="28"/>
        </w:rPr>
        <w:t>704)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总翻新装修面积为</w:t>
      </w:r>
      <w:r>
        <w:rPr>
          <w:rFonts w:hint="eastAsia"/>
          <w:sz w:val="28"/>
          <w:szCs w:val="28"/>
        </w:rPr>
        <w:t>3606</w:t>
      </w:r>
      <w:r>
        <w:rPr>
          <w:rFonts w:hint="eastAsia"/>
          <w:sz w:val="28"/>
          <w:szCs w:val="28"/>
        </w:rPr>
        <w:t>平方米</w:t>
      </w:r>
      <w:r>
        <w:rPr>
          <w:rFonts w:hint="eastAsia"/>
          <w:sz w:val="28"/>
          <w:szCs w:val="28"/>
        </w:rPr>
        <w:t>;</w:t>
      </w:r>
      <w:r>
        <w:rPr>
          <w:rFonts w:hint="eastAsia"/>
          <w:sz w:val="28"/>
          <w:szCs w:val="28"/>
        </w:rPr>
        <w:t>科研楼搬迁具体位置为原科研楼一层、三层、四层和五层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总翻新装修面积为</w:t>
      </w:r>
      <w:r>
        <w:rPr>
          <w:rFonts w:hint="eastAsia"/>
          <w:sz w:val="28"/>
          <w:szCs w:val="28"/>
        </w:rPr>
        <w:t>2289</w:t>
      </w:r>
      <w:r>
        <w:rPr>
          <w:rFonts w:hint="eastAsia"/>
          <w:sz w:val="28"/>
          <w:szCs w:val="28"/>
        </w:rPr>
        <w:t>平方米</w:t>
      </w:r>
      <w:r>
        <w:rPr>
          <w:rFonts w:hint="eastAsia"/>
          <w:sz w:val="28"/>
          <w:szCs w:val="28"/>
        </w:rPr>
        <w:t>;</w:t>
      </w:r>
      <w:r>
        <w:rPr>
          <w:rFonts w:hint="eastAsia"/>
          <w:sz w:val="28"/>
          <w:szCs w:val="28"/>
        </w:rPr>
        <w:t>食堂二楼翻新装修面积为</w:t>
      </w:r>
      <w:r>
        <w:rPr>
          <w:rFonts w:hint="eastAsia"/>
          <w:sz w:val="28"/>
          <w:szCs w:val="28"/>
        </w:rPr>
        <w:t>600</w:t>
      </w:r>
      <w:r>
        <w:rPr>
          <w:rFonts w:hint="eastAsia"/>
          <w:sz w:val="28"/>
          <w:szCs w:val="28"/>
        </w:rPr>
        <w:t>平方米</w:t>
      </w:r>
      <w:r>
        <w:rPr>
          <w:rFonts w:hint="eastAsia"/>
          <w:sz w:val="28"/>
          <w:szCs w:val="28"/>
        </w:rPr>
        <w:t>;</w:t>
      </w:r>
      <w:r>
        <w:rPr>
          <w:rFonts w:hint="eastAsia"/>
          <w:sz w:val="28"/>
          <w:szCs w:val="28"/>
        </w:rPr>
        <w:t>宿舍二楼翻新装修面积为</w:t>
      </w:r>
      <w:r>
        <w:rPr>
          <w:rFonts w:hint="eastAsia"/>
          <w:sz w:val="28"/>
          <w:szCs w:val="28"/>
        </w:rPr>
        <w:t>1295</w:t>
      </w:r>
      <w:r>
        <w:rPr>
          <w:rFonts w:hint="eastAsia"/>
          <w:sz w:val="28"/>
          <w:szCs w:val="28"/>
        </w:rPr>
        <w:t>平方米。</w:t>
      </w:r>
    </w:p>
    <w:p w:rsidR="004F7402" w:rsidRDefault="00E023DF">
      <w:pPr>
        <w:numPr>
          <w:ilvl w:val="0"/>
          <w:numId w:val="1"/>
        </w:num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施工噪音控制措施：</w:t>
      </w:r>
    </w:p>
    <w:p w:rsidR="004F7402" w:rsidRDefault="00E023DF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为确保教学楼施工顺利进行，并在尽量减少施工噪音对学生上课产生不利影响的前提下，按时完成施工任务，</w:t>
      </w:r>
      <w:r w:rsidR="00243BC2">
        <w:rPr>
          <w:rFonts w:hint="eastAsia"/>
          <w:sz w:val="28"/>
          <w:szCs w:val="28"/>
        </w:rPr>
        <w:t>建设单位</w:t>
      </w:r>
      <w:r>
        <w:rPr>
          <w:rFonts w:hint="eastAsia"/>
          <w:sz w:val="28"/>
          <w:szCs w:val="28"/>
        </w:rPr>
        <w:t>根据现场实际情况及学生上课时间情况（</w:t>
      </w:r>
      <w:r>
        <w:rPr>
          <w:rFonts w:hint="eastAsia"/>
          <w:sz w:val="28"/>
          <w:szCs w:val="28"/>
        </w:rPr>
        <w:t>8</w:t>
      </w:r>
      <w:r w:rsidR="003625B6"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>00</w:t>
      </w:r>
      <w:r w:rsidR="003625B6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11</w:t>
      </w:r>
      <w:r w:rsidR="003625B6"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>40,14:30</w:t>
      </w:r>
      <w:r w:rsidR="003625B6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17</w:t>
      </w:r>
      <w:r w:rsidR="003625B6"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>05,19:00</w:t>
      </w:r>
      <w:r w:rsidR="003625B6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21:00</w:t>
      </w:r>
      <w:r>
        <w:rPr>
          <w:rFonts w:hint="eastAsia"/>
          <w:sz w:val="28"/>
          <w:szCs w:val="28"/>
        </w:rPr>
        <w:t>）编制了施工噪音控制方案，并根据实际施工进度计划进行动态管控。</w:t>
      </w:r>
    </w:p>
    <w:p w:rsidR="004F7402" w:rsidRDefault="00E023DF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具体控制措施如下：</w:t>
      </w:r>
    </w:p>
    <w:p w:rsidR="004F7402" w:rsidRDefault="00E023DF">
      <w:pPr>
        <w:numPr>
          <w:ilvl w:val="0"/>
          <w:numId w:val="2"/>
        </w:num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开工前对所有施工人员进行施工噪音控制交底，提高施工人员对噪音控制的意识，施工过程中每天进行班前早会，针对施工中可能造成噪音的工序进行现场指导。</w:t>
      </w:r>
    </w:p>
    <w:p w:rsidR="004F7402" w:rsidRDefault="00E023DF">
      <w:pPr>
        <w:numPr>
          <w:ilvl w:val="0"/>
          <w:numId w:val="2"/>
        </w:num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项目部成立施工噪音管控小组，每个工作面派专人全天动态巡查管控，针对重度噪音施工由管理人员签批《噪音施工审批表》后，方可按签批指定时间进行施工。</w:t>
      </w:r>
    </w:p>
    <w:p w:rsidR="004F7402" w:rsidRDefault="00E023DF">
      <w:pPr>
        <w:numPr>
          <w:ilvl w:val="0"/>
          <w:numId w:val="2"/>
        </w:num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制作噪音施工告示牌，张贴于现场主要出入口，根据施工进度及工序情况标明无噪音及轻度噪音施工时间段</w:t>
      </w:r>
      <w:r>
        <w:rPr>
          <w:rFonts w:hint="eastAsia"/>
          <w:sz w:val="28"/>
          <w:szCs w:val="28"/>
        </w:rPr>
        <w:t>8:</w:t>
      </w:r>
      <w:r w:rsidR="00F4264A"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0</w:t>
      </w:r>
      <w:r w:rsidR="003625B6">
        <w:rPr>
          <w:rFonts w:hint="eastAsia"/>
          <w:sz w:val="28"/>
          <w:szCs w:val="28"/>
        </w:rPr>
        <w:t xml:space="preserve"> </w:t>
      </w:r>
      <w:r w:rsidR="0000561D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2</w:t>
      </w:r>
      <w:r w:rsidR="004F3862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:00</w:t>
      </w:r>
      <w:r>
        <w:rPr>
          <w:rFonts w:hint="eastAsia"/>
          <w:sz w:val="28"/>
          <w:szCs w:val="28"/>
        </w:rPr>
        <w:t>。</w:t>
      </w:r>
    </w:p>
    <w:p w:rsidR="004F7402" w:rsidRDefault="00E023DF">
      <w:pPr>
        <w:numPr>
          <w:ilvl w:val="0"/>
          <w:numId w:val="2"/>
        </w:num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重度噪音施工在满足施工工序及施工进度的前提下，尽量安排在早（</w:t>
      </w:r>
      <w:r>
        <w:rPr>
          <w:rFonts w:hint="eastAsia"/>
          <w:sz w:val="28"/>
          <w:szCs w:val="28"/>
        </w:rPr>
        <w:t>7</w:t>
      </w:r>
      <w:r w:rsidR="003625B6">
        <w:rPr>
          <w:rFonts w:hint="eastAsia"/>
          <w:sz w:val="28"/>
          <w:szCs w:val="28"/>
        </w:rPr>
        <w:t>：</w:t>
      </w:r>
      <w:r w:rsidR="003625B6">
        <w:rPr>
          <w:rFonts w:hint="eastAsia"/>
          <w:sz w:val="28"/>
          <w:szCs w:val="28"/>
        </w:rPr>
        <w:t>0</w:t>
      </w:r>
      <w:r w:rsidR="003625B6">
        <w:rPr>
          <w:sz w:val="28"/>
          <w:szCs w:val="28"/>
        </w:rPr>
        <w:t>0</w:t>
      </w:r>
      <w:r w:rsidR="003625B6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8</w:t>
      </w:r>
      <w:r w:rsidR="003625B6">
        <w:rPr>
          <w:rFonts w:hint="eastAsia"/>
          <w:sz w:val="28"/>
          <w:szCs w:val="28"/>
        </w:rPr>
        <w:t>:0</w:t>
      </w:r>
      <w:r w:rsidR="003625B6"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）、中（</w:t>
      </w:r>
      <w:r>
        <w:rPr>
          <w:rFonts w:hint="eastAsia"/>
          <w:sz w:val="28"/>
          <w:szCs w:val="28"/>
        </w:rPr>
        <w:t>11</w:t>
      </w:r>
      <w:r w:rsidR="003625B6"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40</w:t>
      </w:r>
      <w:r w:rsidR="003625B6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1</w:t>
      </w:r>
      <w:r w:rsidR="00E66CD0"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:</w:t>
      </w:r>
      <w:r w:rsidR="00E66CD0"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）、晚（</w:t>
      </w:r>
      <w:r>
        <w:rPr>
          <w:rFonts w:hint="eastAsia"/>
          <w:sz w:val="28"/>
          <w:szCs w:val="28"/>
        </w:rPr>
        <w:t>17:05</w:t>
      </w:r>
      <w:r w:rsidR="003625B6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19:00</w:t>
      </w:r>
      <w:bookmarkStart w:id="0" w:name="_GoBack"/>
      <w:bookmarkEnd w:id="0"/>
      <w:r>
        <w:rPr>
          <w:rFonts w:hint="eastAsia"/>
          <w:sz w:val="28"/>
          <w:szCs w:val="28"/>
        </w:rPr>
        <w:t>；</w:t>
      </w:r>
      <w:r>
        <w:rPr>
          <w:rFonts w:hint="eastAsia"/>
          <w:sz w:val="28"/>
          <w:szCs w:val="28"/>
        </w:rPr>
        <w:t>21:00</w:t>
      </w:r>
      <w:r w:rsidR="003625B6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-2</w:t>
      </w:r>
      <w:r w:rsidR="00F4264A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00</w:t>
      </w:r>
      <w:r>
        <w:rPr>
          <w:rFonts w:hint="eastAsia"/>
          <w:sz w:val="28"/>
          <w:szCs w:val="28"/>
        </w:rPr>
        <w:t>）、周末、五一假期等不上课时间进行。</w:t>
      </w:r>
    </w:p>
    <w:p w:rsidR="004F7402" w:rsidRDefault="00E023DF">
      <w:pPr>
        <w:numPr>
          <w:ilvl w:val="0"/>
          <w:numId w:val="2"/>
        </w:num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能满足在场外加工的施工材料，场外加工好后再运至施工现场，尽量减少材料加工噪音。</w:t>
      </w:r>
    </w:p>
    <w:p w:rsidR="004F7402" w:rsidRDefault="00E023DF">
      <w:pPr>
        <w:numPr>
          <w:ilvl w:val="0"/>
          <w:numId w:val="2"/>
        </w:num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有重度、中度噪音的工序提前进行定位放线，选择</w:t>
      </w:r>
      <w:r w:rsidR="00E66CD0" w:rsidRPr="003625B6">
        <w:rPr>
          <w:rFonts w:hint="eastAsia"/>
          <w:sz w:val="28"/>
          <w:szCs w:val="28"/>
        </w:rPr>
        <w:t>重度噪音</w:t>
      </w:r>
      <w:r>
        <w:rPr>
          <w:rFonts w:hint="eastAsia"/>
          <w:sz w:val="28"/>
          <w:szCs w:val="28"/>
        </w:rPr>
        <w:t>施工段集中施工。</w:t>
      </w:r>
    </w:p>
    <w:p w:rsidR="004F7402" w:rsidRDefault="00E023DF">
      <w:pPr>
        <w:numPr>
          <w:ilvl w:val="0"/>
          <w:numId w:val="2"/>
        </w:num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施工机具使用方面选择噪音相对较小的机具，禁止使用噪音较大老旧机具。</w:t>
      </w:r>
    </w:p>
    <w:p w:rsidR="004F7402" w:rsidRDefault="004F7402">
      <w:pPr>
        <w:jc w:val="left"/>
        <w:rPr>
          <w:sz w:val="28"/>
          <w:szCs w:val="28"/>
        </w:rPr>
      </w:pPr>
    </w:p>
    <w:sectPr w:rsidR="004F74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0401" w:rsidRDefault="00270401">
      <w:r>
        <w:separator/>
      </w:r>
    </w:p>
  </w:endnote>
  <w:endnote w:type="continuationSeparator" w:id="0">
    <w:p w:rsidR="00270401" w:rsidRDefault="00270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0401" w:rsidRDefault="00270401">
      <w:r>
        <w:separator/>
      </w:r>
    </w:p>
  </w:footnote>
  <w:footnote w:type="continuationSeparator" w:id="0">
    <w:p w:rsidR="00270401" w:rsidRDefault="002704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52AB960"/>
    <w:multiLevelType w:val="singleLevel"/>
    <w:tmpl w:val="852AB96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763478CB"/>
    <w:multiLevelType w:val="singleLevel"/>
    <w:tmpl w:val="763478C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402"/>
    <w:rsid w:val="0000561D"/>
    <w:rsid w:val="00243BC2"/>
    <w:rsid w:val="00270401"/>
    <w:rsid w:val="003625B6"/>
    <w:rsid w:val="004F3862"/>
    <w:rsid w:val="004F7402"/>
    <w:rsid w:val="00574FF1"/>
    <w:rsid w:val="0068394A"/>
    <w:rsid w:val="009E6449"/>
    <w:rsid w:val="00C2662F"/>
    <w:rsid w:val="00E023DF"/>
    <w:rsid w:val="00E66CD0"/>
    <w:rsid w:val="00F4264A"/>
    <w:rsid w:val="00FE6C2D"/>
    <w:rsid w:val="06C7621E"/>
    <w:rsid w:val="09BE4A3E"/>
    <w:rsid w:val="12047807"/>
    <w:rsid w:val="13C530C6"/>
    <w:rsid w:val="16727A86"/>
    <w:rsid w:val="22346E50"/>
    <w:rsid w:val="31376351"/>
    <w:rsid w:val="35AD456D"/>
    <w:rsid w:val="406C1777"/>
    <w:rsid w:val="40753FE3"/>
    <w:rsid w:val="564E086D"/>
    <w:rsid w:val="5F95372B"/>
    <w:rsid w:val="78100209"/>
    <w:rsid w:val="78873CC6"/>
    <w:rsid w:val="7EDE6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1759A9"/>
  <w15:docId w15:val="{74BB1014-19AB-45E2-9070-DF9583447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127</Words>
  <Characters>726</Characters>
  <Application>Microsoft Office Word</Application>
  <DocSecurity>0</DocSecurity>
  <Lines>6</Lines>
  <Paragraphs>1</Paragraphs>
  <ScaleCrop>false</ScaleCrop>
  <Company>神州网信技术有限公司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黄庆章</cp:lastModifiedBy>
  <cp:revision>11</cp:revision>
  <dcterms:created xsi:type="dcterms:W3CDTF">2022-02-28T07:05:00Z</dcterms:created>
  <dcterms:modified xsi:type="dcterms:W3CDTF">2022-04-21T02:52:00Z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EED9298C7A9D4BE19F1882E2F0E6A1FD</vt:lpwstr>
  </property>
</Properties>
</file>